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D5" w:rsidRDefault="00C367D5" w:rsidP="00C367D5">
      <w:pPr>
        <w:jc w:val="left"/>
        <w:rPr>
          <w:rFonts w:ascii="Times New Roman" w:eastAsia="黑体" w:hAnsi="Times New Roman" w:cs="隶书"/>
          <w:color w:val="000000"/>
          <w:kern w:val="0"/>
          <w:sz w:val="70"/>
          <w:szCs w:val="70"/>
        </w:rPr>
      </w:pPr>
    </w:p>
    <w:p w:rsidR="00C367D5" w:rsidRDefault="00C367D5" w:rsidP="00C367D5">
      <w:pPr>
        <w:jc w:val="left"/>
        <w:rPr>
          <w:rFonts w:ascii="Times New Roman" w:eastAsia="黑体" w:hAnsi="Times New Roman" w:cs="隶书"/>
          <w:color w:val="000000"/>
          <w:kern w:val="0"/>
          <w:sz w:val="70"/>
          <w:szCs w:val="70"/>
        </w:rPr>
      </w:pPr>
    </w:p>
    <w:p w:rsidR="00C367D5" w:rsidRDefault="00C367D5" w:rsidP="00C367D5">
      <w:pPr>
        <w:jc w:val="left"/>
        <w:rPr>
          <w:rFonts w:ascii="Times New Roman" w:eastAsia="黑体" w:hAnsi="Times New Roman" w:cs="隶书"/>
          <w:color w:val="000000"/>
          <w:kern w:val="0"/>
          <w:sz w:val="70"/>
          <w:szCs w:val="70"/>
        </w:rPr>
      </w:pPr>
    </w:p>
    <w:p w:rsidR="00C367D5" w:rsidRDefault="00C367D5" w:rsidP="00C367D5">
      <w:pPr>
        <w:jc w:val="left"/>
        <w:rPr>
          <w:rFonts w:ascii="Times New Roman" w:eastAsia="黑体" w:hAnsi="Times New Roman" w:cs="隶书"/>
          <w:color w:val="000000"/>
          <w:kern w:val="0"/>
          <w:sz w:val="70"/>
          <w:szCs w:val="70"/>
        </w:rPr>
      </w:pPr>
    </w:p>
    <w:p w:rsidR="00C367D5" w:rsidRPr="0023247D" w:rsidRDefault="00C367D5" w:rsidP="00C367D5">
      <w:pPr>
        <w:jc w:val="left"/>
        <w:rPr>
          <w:rFonts w:ascii="Times New Roman" w:eastAsia="黑体" w:hAnsi="Times New Roman"/>
          <w:sz w:val="70"/>
          <w:szCs w:val="70"/>
        </w:rPr>
      </w:pPr>
    </w:p>
    <w:p w:rsidR="00C367D5" w:rsidRDefault="00C367D5" w:rsidP="0025065B">
      <w:pPr>
        <w:pStyle w:val="Default"/>
        <w:ind w:left="1405" w:hangingChars="200" w:hanging="1405"/>
        <w:outlineLvl w:val="0"/>
        <w:rPr>
          <w:rFonts w:ascii="Times New Roman" w:eastAsia="黑体"/>
          <w:b/>
          <w:color w:val="3366FF"/>
          <w:sz w:val="70"/>
          <w:szCs w:val="70"/>
        </w:rPr>
      </w:pPr>
      <w:r w:rsidRPr="0023247D">
        <w:rPr>
          <w:rFonts w:ascii="Times New Roman" w:eastAsia="黑体"/>
          <w:b/>
          <w:color w:val="3366FF"/>
          <w:sz w:val="70"/>
          <w:szCs w:val="70"/>
        </w:rPr>
        <w:t>自然资源部</w:t>
      </w:r>
      <w:r w:rsidRPr="0023247D">
        <w:rPr>
          <w:rFonts w:ascii="Times New Roman" w:eastAsia="黑体" w:hint="eastAsia"/>
          <w:b/>
          <w:color w:val="3366FF"/>
          <w:sz w:val="70"/>
          <w:szCs w:val="70"/>
        </w:rPr>
        <w:t>天津海水淡化与综合利用研究所</w:t>
      </w:r>
    </w:p>
    <w:p w:rsidR="00C367D5" w:rsidRPr="0023247D" w:rsidRDefault="00C367D5" w:rsidP="00C367D5">
      <w:pPr>
        <w:pStyle w:val="Default"/>
        <w:jc w:val="center"/>
        <w:outlineLvl w:val="0"/>
        <w:rPr>
          <w:rFonts w:ascii="Times New Roman" w:eastAsia="黑体"/>
          <w:b/>
          <w:color w:val="3366FF"/>
          <w:sz w:val="70"/>
          <w:szCs w:val="70"/>
        </w:rPr>
      </w:pPr>
      <w:r w:rsidRPr="0023247D">
        <w:rPr>
          <w:rFonts w:ascii="Times New Roman" w:eastAsia="黑体"/>
          <w:b/>
          <w:color w:val="3366FF"/>
          <w:sz w:val="70"/>
          <w:szCs w:val="70"/>
        </w:rPr>
        <w:t>20</w:t>
      </w:r>
      <w:r w:rsidRPr="0023247D">
        <w:rPr>
          <w:rFonts w:ascii="Times New Roman" w:eastAsia="黑体" w:hint="eastAsia"/>
          <w:b/>
          <w:color w:val="3366FF"/>
          <w:sz w:val="70"/>
          <w:szCs w:val="70"/>
        </w:rPr>
        <w:t>21</w:t>
      </w:r>
      <w:r w:rsidRPr="0023247D">
        <w:rPr>
          <w:rFonts w:ascii="Times New Roman" w:eastAsia="黑体"/>
          <w:b/>
          <w:color w:val="3366FF"/>
          <w:sz w:val="70"/>
          <w:szCs w:val="70"/>
        </w:rPr>
        <w:t>年</w:t>
      </w:r>
      <w:r w:rsidR="00961380">
        <w:rPr>
          <w:rFonts w:ascii="Times New Roman" w:eastAsia="黑体" w:hint="eastAsia"/>
          <w:b/>
          <w:color w:val="3366FF"/>
          <w:sz w:val="70"/>
          <w:szCs w:val="70"/>
        </w:rPr>
        <w:t>单位</w:t>
      </w:r>
      <w:r w:rsidRPr="0023247D">
        <w:rPr>
          <w:rFonts w:ascii="Times New Roman" w:eastAsia="黑体"/>
          <w:b/>
          <w:color w:val="3366FF"/>
          <w:sz w:val="70"/>
          <w:szCs w:val="70"/>
        </w:rPr>
        <w:t>预算</w:t>
      </w:r>
    </w:p>
    <w:p w:rsidR="00C367D5" w:rsidRDefault="00C367D5" w:rsidP="00C367D5">
      <w:pPr>
        <w:spacing w:line="360" w:lineRule="auto"/>
        <w:jc w:val="center"/>
        <w:rPr>
          <w:rFonts w:ascii="Times New Roman" w:eastAsia="黑体" w:hAnsi="Times New Roman"/>
          <w:b/>
          <w:sz w:val="84"/>
          <w:szCs w:val="84"/>
        </w:rPr>
      </w:pPr>
    </w:p>
    <w:p w:rsidR="00C367D5" w:rsidRDefault="00C367D5" w:rsidP="00C367D5">
      <w:pPr>
        <w:spacing w:line="360" w:lineRule="auto"/>
        <w:jc w:val="center"/>
        <w:rPr>
          <w:rFonts w:ascii="Times New Roman" w:eastAsia="黑体" w:hAnsi="Times New Roman"/>
          <w:b/>
          <w:sz w:val="84"/>
          <w:szCs w:val="84"/>
        </w:rPr>
      </w:pPr>
    </w:p>
    <w:p w:rsidR="00C367D5" w:rsidRDefault="00C367D5" w:rsidP="00C367D5">
      <w:pPr>
        <w:spacing w:line="360" w:lineRule="auto"/>
        <w:jc w:val="center"/>
        <w:rPr>
          <w:rFonts w:ascii="Times New Roman" w:eastAsia="黑体" w:hAnsi="Times New Roman"/>
          <w:b/>
          <w:sz w:val="84"/>
          <w:szCs w:val="84"/>
        </w:rPr>
      </w:pPr>
    </w:p>
    <w:p w:rsidR="00C367D5" w:rsidRDefault="00C367D5" w:rsidP="00C367D5">
      <w:pPr>
        <w:spacing w:line="360" w:lineRule="auto"/>
        <w:jc w:val="center"/>
        <w:rPr>
          <w:rFonts w:ascii="Times New Roman" w:eastAsia="黑体" w:hAnsi="Times New Roman"/>
          <w:b/>
          <w:sz w:val="84"/>
          <w:szCs w:val="84"/>
        </w:rPr>
      </w:pPr>
    </w:p>
    <w:p w:rsidR="00C367D5" w:rsidRDefault="00C367D5" w:rsidP="00C367D5">
      <w:pPr>
        <w:spacing w:line="360" w:lineRule="auto"/>
        <w:jc w:val="center"/>
        <w:rPr>
          <w:rFonts w:ascii="Times New Roman" w:eastAsia="黑体" w:hAnsi="Times New Roman"/>
          <w:b/>
          <w:sz w:val="84"/>
          <w:szCs w:val="84"/>
        </w:rPr>
      </w:pPr>
    </w:p>
    <w:p w:rsidR="00C367D5" w:rsidRDefault="00C367D5" w:rsidP="00C367D5">
      <w:pPr>
        <w:spacing w:line="360" w:lineRule="auto"/>
        <w:jc w:val="center"/>
        <w:rPr>
          <w:rFonts w:ascii="Times New Roman" w:eastAsia="黑体" w:hAnsi="Times New Roman"/>
          <w:b/>
          <w:sz w:val="84"/>
          <w:szCs w:val="84"/>
        </w:rPr>
        <w:sectPr w:rsidR="00C367D5">
          <w:headerReference w:type="default" r:id="rId8"/>
          <w:footerReference w:type="even" r:id="rId9"/>
          <w:footerReference w:type="default" r:id="rId10"/>
          <w:pgSz w:w="11906" w:h="16838"/>
          <w:pgMar w:top="1440" w:right="1800" w:bottom="1440" w:left="1800" w:header="851" w:footer="992" w:gutter="0"/>
          <w:pgNumType w:fmt="numberInDash" w:start="0"/>
          <w:cols w:space="720"/>
          <w:docGrid w:type="lines" w:linePitch="312"/>
        </w:sectPr>
      </w:pPr>
    </w:p>
    <w:p w:rsidR="00C367D5" w:rsidRPr="0023247D" w:rsidRDefault="00C367D5" w:rsidP="00C367D5">
      <w:pPr>
        <w:spacing w:line="360" w:lineRule="auto"/>
        <w:jc w:val="center"/>
        <w:outlineLvl w:val="0"/>
        <w:rPr>
          <w:rFonts w:ascii="Times New Roman" w:eastAsia="黑体" w:hAnsi="Times New Roman"/>
          <w:b/>
          <w:sz w:val="72"/>
          <w:szCs w:val="72"/>
        </w:rPr>
      </w:pPr>
      <w:r w:rsidRPr="0023247D">
        <w:rPr>
          <w:rFonts w:ascii="Times New Roman" w:eastAsia="黑体" w:hAnsi="Times New Roman" w:hint="eastAsia"/>
          <w:b/>
          <w:sz w:val="72"/>
          <w:szCs w:val="72"/>
        </w:rPr>
        <w:lastRenderedPageBreak/>
        <w:t>目录</w:t>
      </w:r>
    </w:p>
    <w:p w:rsidR="00C367D5" w:rsidRDefault="00C367D5" w:rsidP="0025065B">
      <w:pPr>
        <w:spacing w:beforeLines="50" w:afterLines="50" w:line="300" w:lineRule="auto"/>
        <w:rPr>
          <w:rFonts w:ascii="Times New Roman" w:eastAsia="黑体" w:hAnsi="Times New Roman"/>
          <w:b/>
          <w:sz w:val="44"/>
          <w:szCs w:val="44"/>
        </w:rPr>
      </w:pPr>
      <w:r>
        <w:rPr>
          <w:rFonts w:ascii="Times New Roman" w:eastAsia="黑体" w:hAnsi="Times New Roman" w:hint="eastAsia"/>
          <w:b/>
          <w:sz w:val="44"/>
          <w:szCs w:val="44"/>
        </w:rPr>
        <w:t>第一部分单位概况</w:t>
      </w:r>
    </w:p>
    <w:p w:rsidR="00C367D5" w:rsidRDefault="00C367D5" w:rsidP="0025065B">
      <w:pPr>
        <w:numPr>
          <w:ilvl w:val="0"/>
          <w:numId w:val="1"/>
        </w:num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单位概况</w:t>
      </w:r>
    </w:p>
    <w:p w:rsidR="00C367D5" w:rsidRDefault="00C367D5" w:rsidP="0025065B">
      <w:pPr>
        <w:numPr>
          <w:ilvl w:val="0"/>
          <w:numId w:val="1"/>
        </w:num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主要职责</w:t>
      </w:r>
    </w:p>
    <w:p w:rsidR="00C367D5" w:rsidRDefault="00C367D5" w:rsidP="0025065B">
      <w:pPr>
        <w:spacing w:beforeLines="50" w:afterLines="50" w:line="300" w:lineRule="auto"/>
        <w:rPr>
          <w:rFonts w:ascii="Times New Roman" w:eastAsia="黑体" w:hAnsi="Times New Roman"/>
          <w:b/>
          <w:sz w:val="44"/>
          <w:szCs w:val="44"/>
        </w:rPr>
      </w:pPr>
      <w:r>
        <w:rPr>
          <w:rFonts w:ascii="Times New Roman" w:eastAsia="黑体" w:hAnsi="Times New Roman" w:hint="eastAsia"/>
          <w:b/>
          <w:sz w:val="44"/>
          <w:szCs w:val="44"/>
        </w:rPr>
        <w:t>第二部分</w:t>
      </w:r>
      <w:r>
        <w:rPr>
          <w:rFonts w:ascii="Times New Roman" w:eastAsia="黑体" w:hAnsi="Times New Roman"/>
          <w:b/>
          <w:sz w:val="44"/>
          <w:szCs w:val="44"/>
        </w:rPr>
        <w:t xml:space="preserve">  20</w:t>
      </w:r>
      <w:r>
        <w:rPr>
          <w:rFonts w:ascii="Times New Roman" w:eastAsia="黑体" w:hAnsi="Times New Roman" w:hint="eastAsia"/>
          <w:b/>
          <w:sz w:val="44"/>
          <w:szCs w:val="44"/>
        </w:rPr>
        <w:t>21</w:t>
      </w:r>
      <w:r>
        <w:rPr>
          <w:rFonts w:ascii="Times New Roman" w:eastAsia="黑体" w:hAnsi="Times New Roman" w:hint="eastAsia"/>
          <w:b/>
          <w:sz w:val="44"/>
          <w:szCs w:val="44"/>
        </w:rPr>
        <w:t>年单位预算表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一、单位收支总表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二、单位收入总表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三、单位支出总表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四、财政拨款收支总表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五、一般公共预算支出表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六、一般公共预算基本支出表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七、一般公共预算“三公”经费支出表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八、政府性基金预算支出表</w:t>
      </w:r>
    </w:p>
    <w:p w:rsidR="00C367D5" w:rsidRDefault="00C367D5" w:rsidP="0025065B">
      <w:pPr>
        <w:spacing w:beforeLines="50" w:afterLines="50" w:line="300" w:lineRule="auto"/>
        <w:rPr>
          <w:rFonts w:ascii="Times New Roman" w:eastAsia="黑体" w:hAnsi="Times New Roman"/>
          <w:sz w:val="36"/>
          <w:szCs w:val="36"/>
        </w:rPr>
      </w:pPr>
      <w:r>
        <w:rPr>
          <w:rFonts w:ascii="Times New Roman" w:eastAsia="黑体" w:hAnsi="Times New Roman" w:hint="eastAsia"/>
          <w:sz w:val="36"/>
          <w:szCs w:val="36"/>
        </w:rPr>
        <w:t>九、国有资本经营预算支出表</w:t>
      </w:r>
    </w:p>
    <w:p w:rsidR="00C367D5" w:rsidRDefault="00C367D5" w:rsidP="0025065B">
      <w:pPr>
        <w:spacing w:beforeLines="50" w:afterLines="50" w:line="300" w:lineRule="auto"/>
        <w:rPr>
          <w:rFonts w:ascii="Times New Roman" w:eastAsia="黑体" w:hAnsi="Times New Roman"/>
          <w:b/>
          <w:sz w:val="44"/>
          <w:szCs w:val="44"/>
        </w:rPr>
      </w:pPr>
      <w:r>
        <w:rPr>
          <w:rFonts w:ascii="Times New Roman" w:eastAsia="黑体" w:hAnsi="Times New Roman" w:hint="eastAsia"/>
          <w:b/>
          <w:sz w:val="44"/>
          <w:szCs w:val="44"/>
        </w:rPr>
        <w:t>第三部分</w:t>
      </w:r>
      <w:r>
        <w:rPr>
          <w:rFonts w:ascii="Times New Roman" w:eastAsia="黑体" w:hAnsi="Times New Roman"/>
          <w:b/>
          <w:sz w:val="44"/>
          <w:szCs w:val="44"/>
        </w:rPr>
        <w:t xml:space="preserve">  20</w:t>
      </w:r>
      <w:r>
        <w:rPr>
          <w:rFonts w:ascii="Times New Roman" w:eastAsia="黑体" w:hAnsi="Times New Roman" w:hint="eastAsia"/>
          <w:b/>
          <w:sz w:val="44"/>
          <w:szCs w:val="44"/>
        </w:rPr>
        <w:t>21</w:t>
      </w:r>
      <w:r>
        <w:rPr>
          <w:rFonts w:ascii="Times New Roman" w:eastAsia="黑体" w:hAnsi="Times New Roman" w:hint="eastAsia"/>
          <w:b/>
          <w:sz w:val="44"/>
          <w:szCs w:val="44"/>
        </w:rPr>
        <w:t>年单位预算数据分析</w:t>
      </w:r>
    </w:p>
    <w:p w:rsidR="00C367D5" w:rsidRDefault="00C367D5" w:rsidP="0025065B">
      <w:pPr>
        <w:spacing w:beforeLines="50" w:afterLines="50" w:line="300" w:lineRule="auto"/>
        <w:rPr>
          <w:rFonts w:ascii="Times New Roman" w:eastAsia="黑体" w:hAnsi="Times New Roman"/>
          <w:sz w:val="32"/>
          <w:szCs w:val="32"/>
        </w:rPr>
      </w:pPr>
      <w:r>
        <w:rPr>
          <w:rFonts w:ascii="Times New Roman" w:eastAsia="黑体" w:hAnsi="Times New Roman" w:hint="eastAsia"/>
          <w:b/>
          <w:sz w:val="44"/>
          <w:szCs w:val="44"/>
        </w:rPr>
        <w:t>第四部分名词解释</w:t>
      </w:r>
    </w:p>
    <w:p w:rsidR="00C367D5" w:rsidRDefault="00C367D5" w:rsidP="00C367D5">
      <w:pPr>
        <w:jc w:val="center"/>
        <w:rPr>
          <w:rFonts w:ascii="Times New Roman" w:eastAsia="黑体" w:hAnsi="Times New Roman"/>
          <w:sz w:val="32"/>
          <w:szCs w:val="32"/>
        </w:rPr>
        <w:sectPr w:rsidR="00C367D5">
          <w:footerReference w:type="default" r:id="rId11"/>
          <w:pgSz w:w="11906" w:h="16838"/>
          <w:pgMar w:top="1440" w:right="1800" w:bottom="1440" w:left="1800" w:header="851" w:footer="992" w:gutter="0"/>
          <w:pgNumType w:fmt="numberInDash" w:start="1"/>
          <w:cols w:space="720"/>
          <w:docGrid w:type="lines" w:linePitch="312"/>
        </w:sect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8102E7" w:rsidP="00C367D5">
      <w:pPr>
        <w:spacing w:line="360" w:lineRule="auto"/>
        <w:rPr>
          <w:rFonts w:ascii="Times New Roman" w:hAnsi="Times New Roman"/>
          <w:b/>
          <w:sz w:val="44"/>
          <w:szCs w:val="44"/>
        </w:rPr>
      </w:pPr>
      <w:r w:rsidRPr="008102E7">
        <w:rPr>
          <w:rFonts w:ascii="Times New Roman" w:hAnsi="Times New Roman"/>
          <w:noProof/>
        </w:rPr>
        <w:pict>
          <v:shapetype id="_x0000_t202" coordsize="21600,21600" o:spt="202" path="m,l,21600r21600,l21600,xe">
            <v:stroke joinstyle="miter"/>
            <v:path gradientshapeok="t" o:connecttype="rect"/>
          </v:shapetype>
          <v:shape id="文本框 15" o:spid="_x0000_s1026" type="#_x0000_t202" style="position:absolute;left:0;text-align:left;margin-left:-99pt;margin-top:28.5pt;width:661.5pt;height:17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" fillcolor="#cff" stroked="f">
            <v:textbox>
              <w:txbxContent>
                <w:p w:rsidR="00C367D5" w:rsidRDefault="00C367D5" w:rsidP="00C367D5">
                  <w:pPr>
                    <w:spacing w:line="360" w:lineRule="auto"/>
                    <w:ind w:firstLineChars="245" w:firstLine="1771"/>
                    <w:outlineLvl w:val="0"/>
                    <w:rPr>
                      <w:rFonts w:ascii="黑体" w:eastAsia="黑体" w:hAnsi="宋体"/>
                      <w:b/>
                      <w:sz w:val="72"/>
                      <w:szCs w:val="72"/>
                    </w:rPr>
                  </w:pPr>
                  <w:r>
                    <w:rPr>
                      <w:rFonts w:ascii="黑体" w:eastAsia="黑体" w:hAnsi="宋体" w:hint="eastAsia"/>
                      <w:b/>
                      <w:sz w:val="72"/>
                      <w:szCs w:val="72"/>
                    </w:rPr>
                    <w:t>第一部分</w:t>
                  </w:r>
                </w:p>
                <w:p w:rsidR="00C367D5" w:rsidRDefault="00C367D5" w:rsidP="00C367D5">
                  <w:pPr>
                    <w:spacing w:line="360" w:lineRule="auto"/>
                    <w:ind w:firstLineChars="98" w:firstLine="207"/>
                    <w:rPr>
                      <w:rFonts w:ascii="黑体" w:eastAsia="黑体" w:hAnsi="宋体"/>
                      <w:b/>
                      <w:szCs w:val="21"/>
                    </w:rPr>
                  </w:pPr>
                </w:p>
                <w:p w:rsidR="00C367D5" w:rsidRDefault="00C367D5" w:rsidP="002123A6">
                  <w:pPr>
                    <w:spacing w:line="360" w:lineRule="auto"/>
                    <w:ind w:firstLineChars="643" w:firstLine="4648"/>
                    <w:outlineLvl w:val="0"/>
                  </w:pPr>
                  <w:r>
                    <w:rPr>
                      <w:rFonts w:ascii="黑体" w:eastAsia="黑体" w:hAnsi="宋体" w:hint="eastAsia"/>
                      <w:b/>
                      <w:sz w:val="72"/>
                      <w:szCs w:val="72"/>
                    </w:rPr>
                    <w:t>单位概况</w:t>
                  </w:r>
                </w:p>
              </w:txbxContent>
            </v:textbox>
          </v:shape>
        </w:pict>
      </w: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rPr>
          <w:rFonts w:ascii="Times New Roman" w:hAnsi="Times New Roman"/>
          <w:b/>
          <w:sz w:val="44"/>
          <w:szCs w:val="44"/>
        </w:rPr>
      </w:pPr>
    </w:p>
    <w:p w:rsidR="00C367D5" w:rsidRDefault="00C367D5" w:rsidP="00C367D5">
      <w:pPr>
        <w:spacing w:line="360" w:lineRule="auto"/>
        <w:ind w:left="480" w:hangingChars="150" w:hanging="480"/>
        <w:jc w:val="left"/>
        <w:outlineLvl w:val="0"/>
        <w:rPr>
          <w:rFonts w:ascii="仿宋_GB2312" w:eastAsia="仿宋_GB2312" w:hAnsi="仿宋_GB2312" w:cs="仿宋_GB2312"/>
          <w:bCs/>
          <w:color w:val="FFFFFF"/>
          <w:sz w:val="32"/>
          <w:szCs w:val="32"/>
        </w:rPr>
      </w:pPr>
      <w:r>
        <w:rPr>
          <w:rFonts w:ascii="仿宋_GB2312" w:eastAsia="仿宋_GB2312" w:hAnsi="仿宋_GB2312" w:cs="仿宋_GB2312" w:hint="eastAsia"/>
          <w:bCs/>
          <w:color w:val="FFFFFF"/>
          <w:sz w:val="32"/>
          <w:szCs w:val="32"/>
        </w:rPr>
        <w:t>第一部分  单位概况</w:t>
      </w:r>
    </w:p>
    <w:p w:rsidR="00C367D5" w:rsidRDefault="00C367D5" w:rsidP="00C367D5">
      <w:pPr>
        <w:ind w:firstLineChars="200" w:firstLine="640"/>
        <w:rPr>
          <w:rFonts w:ascii="Times New Roman" w:eastAsia="仿宋_GB2312" w:hAnsi="Times New Roman"/>
          <w:sz w:val="32"/>
          <w:szCs w:val="32"/>
        </w:rPr>
      </w:pPr>
    </w:p>
    <w:p w:rsidR="00C367D5" w:rsidRDefault="00C367D5" w:rsidP="00C367D5">
      <w:pPr>
        <w:ind w:firstLineChars="200" w:firstLine="640"/>
        <w:outlineLvl w:val="1"/>
        <w:rPr>
          <w:rFonts w:ascii="Times New Roman" w:eastAsia="黑体" w:hAnsi="Times New Roman"/>
          <w:sz w:val="32"/>
          <w:szCs w:val="32"/>
        </w:rPr>
      </w:pPr>
      <w:r>
        <w:rPr>
          <w:rFonts w:ascii="Times New Roman" w:eastAsia="仿宋_GB2312" w:hAnsi="Times New Roman" w:hint="eastAsia"/>
          <w:sz w:val="32"/>
          <w:szCs w:val="32"/>
        </w:rPr>
        <w:br w:type="page"/>
      </w:r>
      <w:r>
        <w:rPr>
          <w:rFonts w:ascii="Times New Roman" w:eastAsia="黑体" w:hAnsi="Times New Roman"/>
          <w:sz w:val="32"/>
          <w:szCs w:val="32"/>
        </w:rPr>
        <w:lastRenderedPageBreak/>
        <w:t>一、单位</w:t>
      </w:r>
      <w:r>
        <w:rPr>
          <w:rFonts w:ascii="Times New Roman" w:eastAsia="黑体" w:hAnsi="Times New Roman" w:hint="eastAsia"/>
          <w:sz w:val="32"/>
          <w:szCs w:val="32"/>
        </w:rPr>
        <w:t>概况</w:t>
      </w:r>
    </w:p>
    <w:p w:rsidR="00C367D5" w:rsidRPr="0023247D" w:rsidRDefault="00C367D5" w:rsidP="00C367D5">
      <w:pPr>
        <w:ind w:firstLineChars="200" w:firstLine="640"/>
        <w:outlineLvl w:val="1"/>
        <w:rPr>
          <w:rFonts w:ascii="Times New Roman" w:eastAsia="仿宋_GB2312" w:hAnsi="Times New Roman"/>
          <w:sz w:val="32"/>
          <w:szCs w:val="32"/>
        </w:rPr>
      </w:pPr>
      <w:r w:rsidRPr="0023247D">
        <w:rPr>
          <w:rFonts w:ascii="Times New Roman" w:eastAsia="仿宋_GB2312" w:hAnsi="Times New Roman" w:hint="eastAsia"/>
          <w:sz w:val="32"/>
          <w:szCs w:val="32"/>
        </w:rPr>
        <w:t>自然资源部天津海水淡化与综合利用研究所</w:t>
      </w:r>
      <w:r w:rsidRPr="0023247D">
        <w:rPr>
          <w:rFonts w:ascii="Times New Roman" w:eastAsia="仿宋_GB2312" w:hAnsi="Times New Roman" w:hint="eastAsia"/>
          <w:sz w:val="32"/>
          <w:szCs w:val="32"/>
        </w:rPr>
        <w:t>1978</w:t>
      </w:r>
      <w:r w:rsidRPr="0023247D">
        <w:rPr>
          <w:rFonts w:ascii="Times New Roman" w:eastAsia="仿宋_GB2312" w:hAnsi="Times New Roman" w:hint="eastAsia"/>
          <w:sz w:val="32"/>
          <w:szCs w:val="32"/>
        </w:rPr>
        <w:t>年经国务院批准成立，是我国唯一专门从事海水</w:t>
      </w:r>
      <w:r w:rsidR="00841A9E">
        <w:rPr>
          <w:rFonts w:ascii="Times New Roman" w:eastAsia="仿宋_GB2312" w:hAnsi="Times New Roman" w:hint="eastAsia"/>
          <w:sz w:val="32"/>
          <w:szCs w:val="32"/>
        </w:rPr>
        <w:t>等水资源</w:t>
      </w:r>
      <w:r w:rsidRPr="0023247D">
        <w:rPr>
          <w:rFonts w:ascii="Times New Roman" w:eastAsia="仿宋_GB2312" w:hAnsi="Times New Roman" w:hint="eastAsia"/>
          <w:sz w:val="32"/>
          <w:szCs w:val="32"/>
        </w:rPr>
        <w:t>利用</w:t>
      </w:r>
      <w:r w:rsidRPr="00841A9E">
        <w:rPr>
          <w:rFonts w:ascii="Times New Roman" w:eastAsia="仿宋_GB2312" w:hAnsi="Times New Roman" w:hint="eastAsia"/>
          <w:sz w:val="32"/>
          <w:szCs w:val="32"/>
        </w:rPr>
        <w:t>（淡化</w:t>
      </w:r>
      <w:r w:rsidR="003303FA" w:rsidRPr="00841A9E">
        <w:rPr>
          <w:rFonts w:ascii="Times New Roman" w:eastAsia="仿宋_GB2312" w:hAnsi="Times New Roman" w:hint="eastAsia"/>
          <w:sz w:val="32"/>
          <w:szCs w:val="32"/>
        </w:rPr>
        <w:t>技术、</w:t>
      </w:r>
      <w:r w:rsidRPr="00841A9E">
        <w:rPr>
          <w:rFonts w:ascii="Times New Roman" w:eastAsia="仿宋_GB2312" w:hAnsi="Times New Roman" w:hint="eastAsia"/>
          <w:sz w:val="32"/>
          <w:szCs w:val="32"/>
        </w:rPr>
        <w:t>直接利用</w:t>
      </w:r>
      <w:r w:rsidR="003303FA" w:rsidRPr="00841A9E">
        <w:rPr>
          <w:rFonts w:ascii="Times New Roman" w:eastAsia="仿宋_GB2312" w:hAnsi="Times New Roman" w:hint="eastAsia"/>
          <w:sz w:val="32"/>
          <w:szCs w:val="32"/>
        </w:rPr>
        <w:t>技术</w:t>
      </w:r>
      <w:r w:rsidRPr="00841A9E">
        <w:rPr>
          <w:rFonts w:ascii="Times New Roman" w:eastAsia="仿宋_GB2312" w:hAnsi="Times New Roman" w:hint="eastAsia"/>
          <w:sz w:val="32"/>
          <w:szCs w:val="32"/>
        </w:rPr>
        <w:t>、资源</w:t>
      </w:r>
      <w:r w:rsidR="003303FA" w:rsidRPr="00841A9E">
        <w:rPr>
          <w:rFonts w:ascii="Times New Roman" w:eastAsia="仿宋_GB2312" w:hAnsi="Times New Roman" w:hint="eastAsia"/>
          <w:sz w:val="32"/>
          <w:szCs w:val="32"/>
        </w:rPr>
        <w:t>技术</w:t>
      </w:r>
      <w:r w:rsidRPr="00841A9E">
        <w:rPr>
          <w:rFonts w:ascii="Times New Roman" w:eastAsia="仿宋_GB2312" w:hAnsi="Times New Roman" w:hint="eastAsia"/>
          <w:sz w:val="32"/>
          <w:szCs w:val="32"/>
        </w:rPr>
        <w:t>、</w:t>
      </w:r>
      <w:r w:rsidR="003303FA" w:rsidRPr="00841A9E">
        <w:rPr>
          <w:rFonts w:ascii="Times New Roman" w:eastAsia="仿宋_GB2312" w:hAnsi="Times New Roman" w:hint="eastAsia"/>
          <w:sz w:val="32"/>
          <w:szCs w:val="32"/>
        </w:rPr>
        <w:t>环境技术</w:t>
      </w:r>
      <w:r w:rsidRPr="00841A9E">
        <w:rPr>
          <w:rFonts w:ascii="Times New Roman" w:eastAsia="仿宋_GB2312" w:hAnsi="Times New Roman" w:hint="eastAsia"/>
          <w:sz w:val="32"/>
          <w:szCs w:val="32"/>
        </w:rPr>
        <w:t>、膜</w:t>
      </w:r>
      <w:r w:rsidR="003303FA" w:rsidRPr="00841A9E">
        <w:rPr>
          <w:rFonts w:ascii="Times New Roman" w:eastAsia="仿宋_GB2312" w:hAnsi="Times New Roman" w:hint="eastAsia"/>
          <w:sz w:val="32"/>
          <w:szCs w:val="32"/>
        </w:rPr>
        <w:t>技术</w:t>
      </w:r>
      <w:r w:rsidRPr="00841A9E">
        <w:rPr>
          <w:rFonts w:ascii="Times New Roman" w:eastAsia="仿宋_GB2312" w:hAnsi="Times New Roman" w:hint="eastAsia"/>
          <w:sz w:val="32"/>
          <w:szCs w:val="32"/>
        </w:rPr>
        <w:t>、</w:t>
      </w:r>
      <w:r w:rsidR="003303FA" w:rsidRPr="00841A9E">
        <w:rPr>
          <w:rFonts w:ascii="Times New Roman" w:eastAsia="仿宋_GB2312" w:hAnsi="Times New Roman" w:hint="eastAsia"/>
          <w:sz w:val="32"/>
          <w:szCs w:val="32"/>
        </w:rPr>
        <w:t>防腐技术、装备技术、检测与监测、</w:t>
      </w:r>
      <w:r w:rsidRPr="00841A9E">
        <w:rPr>
          <w:rFonts w:ascii="Times New Roman" w:eastAsia="仿宋_GB2312" w:hAnsi="Times New Roman" w:hint="eastAsia"/>
          <w:sz w:val="32"/>
          <w:szCs w:val="32"/>
        </w:rPr>
        <w:t>发展战略、水资源保护与利用、</w:t>
      </w:r>
      <w:r w:rsidR="003303FA" w:rsidRPr="00841A9E">
        <w:rPr>
          <w:rFonts w:ascii="Times New Roman" w:eastAsia="仿宋_GB2312" w:hAnsi="Times New Roman" w:hint="eastAsia"/>
          <w:sz w:val="32"/>
          <w:szCs w:val="32"/>
        </w:rPr>
        <w:t>协同创新</w:t>
      </w:r>
      <w:r w:rsidRPr="00841A9E">
        <w:rPr>
          <w:rFonts w:ascii="Times New Roman" w:eastAsia="仿宋_GB2312" w:hAnsi="Times New Roman" w:hint="eastAsia"/>
          <w:sz w:val="32"/>
          <w:szCs w:val="32"/>
        </w:rPr>
        <w:t>等）公</w:t>
      </w:r>
      <w:r w:rsidRPr="0023247D">
        <w:rPr>
          <w:rFonts w:ascii="Times New Roman" w:eastAsia="仿宋_GB2312" w:hAnsi="Times New Roman" w:hint="eastAsia"/>
          <w:sz w:val="32"/>
          <w:szCs w:val="32"/>
        </w:rPr>
        <w:t>益技术、共性技术、产业化关键技术和发展战略研究的国家级公益类非营利性科研机构，是国家海水及苦咸水利用产品质量监督检验中心、国家海水利用工程技术研究中心、海水淡化技术国家地方联合工程实验室、全国海洋标准化技术委员会海水淡化及综合利用分技术委员会、中国膜工业协会液体分离膜产品检验检测中心和环印联盟（</w:t>
      </w:r>
      <w:r w:rsidRPr="0023247D">
        <w:rPr>
          <w:rFonts w:ascii="Times New Roman" w:eastAsia="仿宋_GB2312" w:hAnsi="Times New Roman" w:hint="eastAsia"/>
          <w:sz w:val="32"/>
          <w:szCs w:val="32"/>
        </w:rPr>
        <w:t>IORA</w:t>
      </w:r>
      <w:r w:rsidRPr="0023247D">
        <w:rPr>
          <w:rFonts w:ascii="Times New Roman" w:eastAsia="仿宋_GB2312" w:hAnsi="Times New Roman" w:hint="eastAsia"/>
          <w:sz w:val="32"/>
          <w:szCs w:val="32"/>
        </w:rPr>
        <w:t>）海水淡化技术协调中心、亚太脱盐协会（</w:t>
      </w:r>
      <w:r w:rsidRPr="0023247D">
        <w:rPr>
          <w:rFonts w:ascii="Times New Roman" w:eastAsia="仿宋_GB2312" w:hAnsi="Times New Roman" w:hint="eastAsia"/>
          <w:sz w:val="32"/>
          <w:szCs w:val="32"/>
        </w:rPr>
        <w:t>APDA</w:t>
      </w:r>
      <w:r w:rsidRPr="0023247D">
        <w:rPr>
          <w:rFonts w:ascii="Times New Roman" w:eastAsia="仿宋_GB2312" w:hAnsi="Times New Roman" w:hint="eastAsia"/>
          <w:sz w:val="32"/>
          <w:szCs w:val="32"/>
        </w:rPr>
        <w:t>）秘书处依托单位。</w:t>
      </w:r>
      <w:r w:rsidRPr="0023247D">
        <w:rPr>
          <w:rFonts w:ascii="Times New Roman" w:eastAsia="仿宋_GB2312" w:hAnsi="Times New Roman" w:hint="eastAsia"/>
          <w:sz w:val="32"/>
          <w:szCs w:val="32"/>
        </w:rPr>
        <w:br/>
        <w:t xml:space="preserve">    </w:t>
      </w:r>
      <w:r w:rsidRPr="0023247D">
        <w:rPr>
          <w:rFonts w:ascii="Times New Roman" w:eastAsia="仿宋_GB2312" w:hAnsi="Times New Roman" w:hint="eastAsia"/>
          <w:sz w:val="32"/>
          <w:szCs w:val="32"/>
        </w:rPr>
        <w:t>建所</w:t>
      </w:r>
      <w:r w:rsidRPr="0023247D">
        <w:rPr>
          <w:rFonts w:ascii="Times New Roman" w:eastAsia="仿宋_GB2312" w:hAnsi="Times New Roman" w:hint="eastAsia"/>
          <w:sz w:val="32"/>
          <w:szCs w:val="32"/>
        </w:rPr>
        <w:t>40</w:t>
      </w:r>
      <w:r w:rsidRPr="0023247D">
        <w:rPr>
          <w:rFonts w:ascii="Times New Roman" w:eastAsia="仿宋_GB2312" w:hAnsi="Times New Roman" w:hint="eastAsia"/>
          <w:sz w:val="32"/>
          <w:szCs w:val="32"/>
        </w:rPr>
        <w:t>年来，承担完成国家科技攻关、</w:t>
      </w:r>
      <w:r w:rsidRPr="0023247D">
        <w:rPr>
          <w:rFonts w:ascii="Times New Roman" w:eastAsia="仿宋_GB2312" w:hAnsi="Times New Roman" w:hint="eastAsia"/>
          <w:sz w:val="32"/>
          <w:szCs w:val="32"/>
        </w:rPr>
        <w:t>863</w:t>
      </w:r>
      <w:r w:rsidRPr="0023247D">
        <w:rPr>
          <w:rFonts w:ascii="Times New Roman" w:eastAsia="仿宋_GB2312" w:hAnsi="Times New Roman" w:hint="eastAsia"/>
          <w:sz w:val="32"/>
          <w:szCs w:val="32"/>
        </w:rPr>
        <w:t>计划、院所基金、高技术产业化专项以及省部级科技攻关等有关海水利用的重大科技项目百余项，建成一批国家重大科技示范工程，技术支撑编制完成国家首部《海水利用专项规划》和《海水利用标准发展计划》，获得国家和省部级科技奖励</w:t>
      </w:r>
      <w:r w:rsidRPr="0023247D">
        <w:rPr>
          <w:rFonts w:ascii="Times New Roman" w:eastAsia="仿宋_GB2312" w:hAnsi="Times New Roman" w:hint="eastAsia"/>
          <w:sz w:val="32"/>
          <w:szCs w:val="32"/>
        </w:rPr>
        <w:t>38</w:t>
      </w:r>
      <w:r w:rsidRPr="0023247D">
        <w:rPr>
          <w:rFonts w:ascii="Times New Roman" w:eastAsia="仿宋_GB2312" w:hAnsi="Times New Roman" w:hint="eastAsia"/>
          <w:sz w:val="32"/>
          <w:szCs w:val="32"/>
        </w:rPr>
        <w:t>项、国家专利</w:t>
      </w:r>
      <w:r w:rsidRPr="0023247D">
        <w:rPr>
          <w:rFonts w:ascii="Times New Roman" w:eastAsia="仿宋_GB2312" w:hAnsi="Times New Roman" w:hint="eastAsia"/>
          <w:sz w:val="32"/>
          <w:szCs w:val="32"/>
        </w:rPr>
        <w:t>200</w:t>
      </w:r>
      <w:r w:rsidRPr="0023247D">
        <w:rPr>
          <w:rFonts w:ascii="Times New Roman" w:eastAsia="仿宋_GB2312" w:hAnsi="Times New Roman" w:hint="eastAsia"/>
          <w:sz w:val="32"/>
          <w:szCs w:val="32"/>
        </w:rPr>
        <w:t>余项，已发布国家及行业标准</w:t>
      </w:r>
      <w:r w:rsidRPr="0023247D">
        <w:rPr>
          <w:rFonts w:ascii="Times New Roman" w:eastAsia="仿宋_GB2312" w:hAnsi="Times New Roman" w:hint="eastAsia"/>
          <w:sz w:val="32"/>
          <w:szCs w:val="32"/>
        </w:rPr>
        <w:t>61</w:t>
      </w:r>
      <w:r w:rsidRPr="0023247D">
        <w:rPr>
          <w:rFonts w:ascii="Times New Roman" w:eastAsia="仿宋_GB2312" w:hAnsi="Times New Roman" w:hint="eastAsia"/>
          <w:sz w:val="32"/>
          <w:szCs w:val="32"/>
        </w:rPr>
        <w:t>项。具备国家海洋行业工程甲级设计资质、工程咨询甲级资信资格。通过</w:t>
      </w:r>
      <w:r w:rsidRPr="0023247D">
        <w:rPr>
          <w:rFonts w:ascii="Times New Roman" w:eastAsia="仿宋_GB2312" w:hAnsi="Times New Roman" w:hint="eastAsia"/>
          <w:sz w:val="32"/>
          <w:szCs w:val="32"/>
        </w:rPr>
        <w:t>ISO9001:2015</w:t>
      </w:r>
      <w:r w:rsidRPr="0023247D">
        <w:rPr>
          <w:rFonts w:ascii="Times New Roman" w:eastAsia="仿宋_GB2312" w:hAnsi="Times New Roman" w:hint="eastAsia"/>
          <w:sz w:val="32"/>
          <w:szCs w:val="32"/>
        </w:rPr>
        <w:t>质量管理体系认证和国家计量认证，设有博士后科研工作站。</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sz w:val="32"/>
          <w:szCs w:val="32"/>
        </w:rPr>
        <w:lastRenderedPageBreak/>
        <w:t>二、</w:t>
      </w:r>
      <w:r>
        <w:rPr>
          <w:rFonts w:ascii="Times New Roman" w:eastAsia="黑体" w:hAnsi="Times New Roman" w:hint="eastAsia"/>
          <w:sz w:val="32"/>
          <w:szCs w:val="32"/>
        </w:rPr>
        <w:t>主要职责</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自然资源部天津海水淡化与综合利用研究所是自然资源部直属的正局级事业单位，在履行职责过程中坚持和加强党的领导，主要职责是：</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（一）开展海水等水资源利用基础性、前瞻性、战略性、综合性科学研究，提升淡化、冷却、资源化、水环境、分离膜、防腐技术，研发成套技术和重大装备。</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（二）承担推动海水淡化与综合利用产业发展的技术支撑，承担产业运行监测评估，开展促进产业发展规划、政策、标准规范等研究，承担全国海水利用报告等产业发展报告编制。</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（三）开展海水等水资源利用技术标准研究，承担标准体系建设、标准编制及国际标准采标对标等工作。</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（四）开展海水等水资源利用检测技术研究、产品质量监督检验及相关认证工作。</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（五）开展海洋、河湖、土壤、矿山等水生态修复交叉学科和创新技术研究，承担海水、污水、矿渣等处理、转化及资源化利用科技支撑工作。</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（六）承担海水等水资源的调查评价、开发利用、空间规划，以及项目用海用岛生态评估和保护、排海海域生态系统和环境承载力预警监测等科技支撑工作。</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lastRenderedPageBreak/>
        <w:t xml:space="preserve">　　（七）开展海水等水资源利用成果转化与推广应用，依托示范基地和工程中心等产业平台，提供自主技术试验验证、国内外技术比对评价等公益服务。</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（八）开展海水等水资源利用创新人才培养工作，培育创新团队和高层次人才，承担技术创新中心、重点实验室等科技创新平台建设运行。</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w:t>
      </w:r>
      <w:r w:rsidR="002B4BF6" w:rsidRPr="0023247D">
        <w:rPr>
          <w:rFonts w:ascii="Times New Roman" w:eastAsia="仿宋_GB2312" w:hAnsi="Times New Roman"/>
          <w:sz w:val="32"/>
          <w:szCs w:val="32"/>
        </w:rPr>
        <w:t>（</w:t>
      </w:r>
      <w:r w:rsidR="002B4BF6">
        <w:rPr>
          <w:rFonts w:ascii="Times New Roman" w:eastAsia="仿宋_GB2312" w:hAnsi="Times New Roman" w:hint="eastAsia"/>
          <w:sz w:val="32"/>
          <w:szCs w:val="32"/>
        </w:rPr>
        <w:t>九</w:t>
      </w:r>
      <w:r w:rsidR="002B4BF6" w:rsidRPr="0023247D">
        <w:rPr>
          <w:rFonts w:ascii="Times New Roman" w:eastAsia="仿宋_GB2312" w:hAnsi="Times New Roman"/>
          <w:sz w:val="32"/>
          <w:szCs w:val="32"/>
        </w:rPr>
        <w:t>）开</w:t>
      </w:r>
      <w:r w:rsidRPr="0023247D">
        <w:rPr>
          <w:rFonts w:ascii="Times New Roman" w:eastAsia="仿宋_GB2312" w:hAnsi="Times New Roman"/>
          <w:sz w:val="32"/>
          <w:szCs w:val="32"/>
        </w:rPr>
        <w:t>展海水等</w:t>
      </w:r>
      <w:bookmarkStart w:id="0" w:name="_GoBack"/>
      <w:bookmarkEnd w:id="0"/>
      <w:r w:rsidRPr="0023247D">
        <w:rPr>
          <w:rFonts w:ascii="Times New Roman" w:eastAsia="仿宋_GB2312" w:hAnsi="Times New Roman"/>
          <w:sz w:val="32"/>
          <w:szCs w:val="32"/>
        </w:rPr>
        <w:t>水资源利用技术双多边国际交流合作。</w:t>
      </w:r>
    </w:p>
    <w:p w:rsidR="00C367D5" w:rsidRPr="0023247D" w:rsidRDefault="00C367D5" w:rsidP="00C367D5">
      <w:pPr>
        <w:widowControl/>
        <w:spacing w:line="420" w:lineRule="atLeast"/>
        <w:jc w:val="left"/>
        <w:rPr>
          <w:rFonts w:ascii="Times New Roman" w:eastAsia="仿宋_GB2312" w:hAnsi="Times New Roman"/>
          <w:sz w:val="32"/>
          <w:szCs w:val="32"/>
        </w:rPr>
      </w:pPr>
      <w:r w:rsidRPr="0023247D">
        <w:rPr>
          <w:rFonts w:ascii="Times New Roman" w:eastAsia="仿宋_GB2312" w:hAnsi="Times New Roman"/>
          <w:sz w:val="32"/>
          <w:szCs w:val="32"/>
        </w:rPr>
        <w:t xml:space="preserve">　　（十）承办部交办的其他任务。</w:t>
      </w:r>
    </w:p>
    <w:p w:rsidR="00C367D5" w:rsidRDefault="00C367D5" w:rsidP="00C367D5">
      <w:pPr>
        <w:jc w:val="center"/>
        <w:rPr>
          <w:rFonts w:ascii="Times New Roman" w:eastAsia="黑体" w:hAnsi="Times New Roman"/>
          <w:sz w:val="32"/>
          <w:szCs w:val="32"/>
        </w:rPr>
      </w:pPr>
      <w:r>
        <w:rPr>
          <w:rFonts w:ascii="Times New Roman" w:eastAsia="黑体" w:hAnsi="Times New Roman" w:hint="eastAsia"/>
          <w:sz w:val="32"/>
          <w:szCs w:val="32"/>
        </w:rPr>
        <w:br w:type="page"/>
      </w: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8102E7" w:rsidP="00C367D5">
      <w:pPr>
        <w:spacing w:line="360" w:lineRule="auto"/>
        <w:rPr>
          <w:rFonts w:ascii="Times New Roman" w:eastAsia="黑体" w:hAnsi="Times New Roman"/>
          <w:sz w:val="44"/>
          <w:szCs w:val="44"/>
        </w:rPr>
      </w:pPr>
      <w:r w:rsidRPr="008102E7">
        <w:rPr>
          <w:rFonts w:ascii="Times New Roman" w:hAnsi="Times New Roman"/>
          <w:noProof/>
        </w:rPr>
        <w:pict>
          <v:shape id="文本框 14" o:spid="_x0000_s1027" type="#_x0000_t202" style="position:absolute;left:0;text-align:left;margin-left:-87.85pt;margin-top:3.35pt;width:668.2pt;height:17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" fillcolor="#cff" stroked="f">
            <v:textbox>
              <w:txbxContent>
                <w:p w:rsidR="00C367D5" w:rsidRDefault="00C367D5" w:rsidP="00C367D5">
                  <w:pPr>
                    <w:spacing w:line="360" w:lineRule="auto"/>
                    <w:ind w:firstLineChars="196" w:firstLine="1417"/>
                    <w:rPr>
                      <w:rFonts w:ascii="黑体" w:eastAsia="黑体" w:hAnsi="宋体"/>
                      <w:b/>
                      <w:sz w:val="72"/>
                      <w:szCs w:val="72"/>
                    </w:rPr>
                  </w:pPr>
                  <w:r>
                    <w:rPr>
                      <w:rFonts w:ascii="黑体" w:eastAsia="黑体" w:hAnsi="宋体" w:hint="eastAsia"/>
                      <w:b/>
                      <w:sz w:val="72"/>
                      <w:szCs w:val="72"/>
                    </w:rPr>
                    <w:t>第二部分</w:t>
                  </w:r>
                </w:p>
                <w:p w:rsidR="00C367D5" w:rsidRDefault="00C367D5" w:rsidP="00C367D5">
                  <w:pPr>
                    <w:spacing w:line="360" w:lineRule="auto"/>
                    <w:ind w:firstLineChars="98" w:firstLine="207"/>
                    <w:rPr>
                      <w:rFonts w:ascii="黑体" w:eastAsia="黑体" w:hAnsi="宋体"/>
                      <w:b/>
                      <w:szCs w:val="21"/>
                    </w:rPr>
                  </w:pPr>
                </w:p>
                <w:p w:rsidR="00C367D5" w:rsidRDefault="00C367D5" w:rsidP="002123A6">
                  <w:pPr>
                    <w:spacing w:line="360" w:lineRule="auto"/>
                    <w:ind w:firstLineChars="400" w:firstLine="2891"/>
                    <w:rPr>
                      <w:rFonts w:ascii="黑体" w:eastAsia="黑体" w:hAnsi="宋体"/>
                      <w:b/>
                      <w:sz w:val="72"/>
                      <w:szCs w:val="72"/>
                    </w:rPr>
                  </w:pPr>
                  <w:r>
                    <w:rPr>
                      <w:rFonts w:ascii="黑体" w:eastAsia="黑体" w:hint="eastAsia"/>
                      <w:b/>
                      <w:sz w:val="72"/>
                      <w:szCs w:val="72"/>
                    </w:rPr>
                    <w:t>2021</w:t>
                  </w:r>
                  <w:r>
                    <w:rPr>
                      <w:rFonts w:ascii="黑体" w:eastAsia="黑体" w:hAnsi="宋体" w:hint="eastAsia"/>
                      <w:b/>
                      <w:sz w:val="72"/>
                      <w:szCs w:val="72"/>
                    </w:rPr>
                    <w:t>年单位预算表</w:t>
                  </w:r>
                </w:p>
                <w:p w:rsidR="00C367D5" w:rsidRDefault="00C367D5" w:rsidP="00C367D5"/>
              </w:txbxContent>
            </v:textbox>
          </v:shape>
        </w:pict>
      </w: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ind w:firstLineChars="400" w:firstLine="1760"/>
        <w:rPr>
          <w:rFonts w:ascii="Times New Roman" w:eastAsia="黑体" w:hAnsi="Times New Roman"/>
          <w:sz w:val="44"/>
          <w:szCs w:val="44"/>
        </w:rPr>
      </w:pPr>
      <w:r>
        <w:rPr>
          <w:rFonts w:ascii="Times New Roman" w:eastAsia="黑体" w:hAnsi="Times New Roman" w:hint="eastAsia"/>
          <w:sz w:val="44"/>
          <w:szCs w:val="44"/>
        </w:rPr>
        <w:t>（此部分内容见附表）</w:t>
      </w:r>
    </w:p>
    <w:p w:rsidR="00C367D5" w:rsidRDefault="00C367D5" w:rsidP="00C367D5">
      <w:pPr>
        <w:spacing w:line="360" w:lineRule="auto"/>
        <w:rPr>
          <w:rFonts w:ascii="Times New Roman" w:eastAsia="黑体" w:hAnsi="Times New Roman"/>
          <w:sz w:val="44"/>
          <w:szCs w:val="44"/>
        </w:rPr>
      </w:pPr>
    </w:p>
    <w:p w:rsidR="00C367D5" w:rsidRDefault="00C367D5" w:rsidP="00C367D5">
      <w:pPr>
        <w:spacing w:line="360" w:lineRule="auto"/>
        <w:ind w:left="480" w:hangingChars="150" w:hanging="480"/>
        <w:outlineLvl w:val="0"/>
        <w:rPr>
          <w:rFonts w:ascii="仿宋_GB2312" w:eastAsia="仿宋_GB2312" w:hAnsi="仿宋_GB2312" w:cs="仿宋_GB2312"/>
          <w:bCs/>
          <w:color w:val="FFFFFF"/>
          <w:sz w:val="32"/>
          <w:szCs w:val="32"/>
        </w:rPr>
      </w:pPr>
      <w:r>
        <w:rPr>
          <w:rFonts w:ascii="仿宋_GB2312" w:eastAsia="仿宋_GB2312" w:hAnsi="仿宋_GB2312" w:cs="仿宋_GB2312" w:hint="eastAsia"/>
          <w:bCs/>
          <w:color w:val="FFFFFF"/>
          <w:sz w:val="32"/>
          <w:szCs w:val="32"/>
        </w:rPr>
        <w:t>第二部分  2021年单位预算表</w:t>
      </w:r>
    </w:p>
    <w:p w:rsidR="00C367D5" w:rsidRDefault="00C367D5" w:rsidP="00C367D5">
      <w:pPr>
        <w:jc w:val="center"/>
        <w:rPr>
          <w:rFonts w:ascii="Times New Roman" w:eastAsia="黑体" w:hAnsi="Times New Roman"/>
          <w:sz w:val="32"/>
          <w:szCs w:val="32"/>
        </w:rPr>
      </w:pPr>
      <w:r>
        <w:rPr>
          <w:rFonts w:ascii="Times New Roman" w:eastAsia="黑体" w:hAnsi="Times New Roman" w:hint="eastAsia"/>
          <w:sz w:val="32"/>
          <w:szCs w:val="32"/>
        </w:rPr>
        <w:br w:type="page"/>
      </w: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jc w:val="center"/>
        <w:rPr>
          <w:rFonts w:ascii="Times New Roman" w:eastAsia="黑体" w:hAnsi="Times New Roman"/>
          <w:sz w:val="32"/>
          <w:szCs w:val="32"/>
        </w:rPr>
      </w:pPr>
    </w:p>
    <w:p w:rsidR="00C367D5" w:rsidRDefault="00C367D5" w:rsidP="00C367D5">
      <w:pPr>
        <w:spacing w:line="360" w:lineRule="auto"/>
        <w:rPr>
          <w:rFonts w:ascii="Times New Roman" w:hAnsi="Times New Roman"/>
          <w:b/>
          <w:sz w:val="44"/>
          <w:szCs w:val="44"/>
        </w:rPr>
      </w:pPr>
    </w:p>
    <w:p w:rsidR="00C367D5" w:rsidRDefault="008102E7" w:rsidP="00C367D5">
      <w:pPr>
        <w:spacing w:line="360" w:lineRule="auto"/>
        <w:rPr>
          <w:rFonts w:ascii="Times New Roman" w:eastAsia="仿宋_GB2312" w:hAnsi="Times New Roman"/>
          <w:sz w:val="32"/>
        </w:rPr>
      </w:pPr>
      <w:r w:rsidRPr="008102E7">
        <w:rPr>
          <w:rFonts w:ascii="Times New Roman" w:hAnsi="Times New Roman"/>
          <w:noProof/>
        </w:rPr>
        <w:pict>
          <v:shape id="文本框 13" o:spid="_x0000_s1028" type="#_x0000_t202" style="position:absolute;left:0;text-align:left;margin-left:-95.25pt;margin-top:4.2pt;width:672.75pt;height:17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" fillcolor="#cff" stroked="f">
            <v:textbox>
              <w:txbxContent>
                <w:p w:rsidR="00C367D5" w:rsidRDefault="00C367D5" w:rsidP="00C367D5">
                  <w:pPr>
                    <w:spacing w:line="360" w:lineRule="auto"/>
                    <w:ind w:firstLineChars="196" w:firstLine="1417"/>
                    <w:outlineLvl w:val="0"/>
                    <w:rPr>
                      <w:rFonts w:ascii="黑体" w:eastAsia="黑体" w:hAnsi="宋体"/>
                      <w:b/>
                      <w:sz w:val="72"/>
                      <w:szCs w:val="72"/>
                    </w:rPr>
                  </w:pPr>
                  <w:r>
                    <w:rPr>
                      <w:rFonts w:ascii="黑体" w:eastAsia="黑体" w:hAnsi="宋体" w:hint="eastAsia"/>
                      <w:b/>
                      <w:sz w:val="72"/>
                      <w:szCs w:val="72"/>
                    </w:rPr>
                    <w:t>第三部分</w:t>
                  </w:r>
                </w:p>
                <w:p w:rsidR="00C367D5" w:rsidRDefault="00C367D5" w:rsidP="00C367D5">
                  <w:pPr>
                    <w:spacing w:line="360" w:lineRule="auto"/>
                    <w:ind w:firstLineChars="196" w:firstLine="413"/>
                    <w:rPr>
                      <w:rFonts w:ascii="黑体" w:eastAsia="黑体" w:hAnsi="宋体"/>
                      <w:b/>
                      <w:szCs w:val="21"/>
                    </w:rPr>
                  </w:pPr>
                </w:p>
                <w:p w:rsidR="00C367D5" w:rsidRDefault="00C367D5" w:rsidP="002123A6">
                  <w:pPr>
                    <w:spacing w:line="360" w:lineRule="auto"/>
                    <w:ind w:firstLineChars="400" w:firstLine="2891"/>
                    <w:rPr>
                      <w:rFonts w:ascii="黑体" w:eastAsia="黑体" w:hAnsi="宋体"/>
                      <w:b/>
                      <w:sz w:val="72"/>
                      <w:szCs w:val="72"/>
                    </w:rPr>
                  </w:pPr>
                  <w:r>
                    <w:rPr>
                      <w:rFonts w:eastAsia="黑体" w:hint="eastAsia"/>
                      <w:b/>
                      <w:sz w:val="72"/>
                      <w:szCs w:val="72"/>
                    </w:rPr>
                    <w:t>2021</w:t>
                  </w:r>
                  <w:r>
                    <w:rPr>
                      <w:rFonts w:ascii="黑体" w:eastAsia="黑体" w:hAnsi="宋体" w:hint="eastAsia"/>
                      <w:b/>
                      <w:sz w:val="72"/>
                      <w:szCs w:val="72"/>
                    </w:rPr>
                    <w:t>年单位预算数据分析</w:t>
                  </w:r>
                </w:p>
                <w:p w:rsidR="00C367D5" w:rsidRDefault="00C367D5" w:rsidP="00C367D5"/>
              </w:txbxContent>
            </v:textbox>
          </v:shape>
        </w:pict>
      </w:r>
    </w:p>
    <w:p w:rsidR="00C367D5" w:rsidRDefault="00C367D5" w:rsidP="00C367D5">
      <w:pPr>
        <w:spacing w:line="360" w:lineRule="auto"/>
        <w:rPr>
          <w:rFonts w:ascii="Times New Roman" w:eastAsia="仿宋_GB2312" w:hAnsi="Times New Roman"/>
          <w:sz w:val="32"/>
        </w:rPr>
      </w:pPr>
    </w:p>
    <w:p w:rsidR="00C367D5" w:rsidRDefault="00C367D5" w:rsidP="00C367D5">
      <w:pPr>
        <w:spacing w:line="360" w:lineRule="auto"/>
        <w:rPr>
          <w:rFonts w:ascii="Times New Roman" w:eastAsia="仿宋_GB2312" w:hAnsi="Times New Roman"/>
          <w:sz w:val="32"/>
        </w:rPr>
      </w:pPr>
    </w:p>
    <w:p w:rsidR="00C367D5" w:rsidRDefault="00C367D5" w:rsidP="00C367D5">
      <w:pPr>
        <w:spacing w:line="360" w:lineRule="auto"/>
        <w:rPr>
          <w:rFonts w:ascii="Times New Roman" w:eastAsia="仿宋_GB2312" w:hAnsi="Times New Roman"/>
          <w:sz w:val="32"/>
        </w:rPr>
      </w:pPr>
    </w:p>
    <w:p w:rsidR="00C367D5" w:rsidRDefault="00C367D5" w:rsidP="00C367D5">
      <w:pPr>
        <w:spacing w:line="360" w:lineRule="auto"/>
        <w:rPr>
          <w:rFonts w:ascii="Times New Roman" w:eastAsia="仿宋_GB2312" w:hAnsi="Times New Roman"/>
          <w:sz w:val="32"/>
        </w:rPr>
      </w:pPr>
    </w:p>
    <w:p w:rsidR="00C367D5" w:rsidRDefault="00C367D5" w:rsidP="00C367D5">
      <w:pPr>
        <w:spacing w:line="360" w:lineRule="auto"/>
        <w:rPr>
          <w:rFonts w:ascii="Times New Roman" w:eastAsia="仿宋_GB2312" w:hAnsi="Times New Roman"/>
          <w:sz w:val="32"/>
        </w:rPr>
      </w:pPr>
    </w:p>
    <w:p w:rsidR="00C367D5" w:rsidRDefault="00C367D5" w:rsidP="00C367D5">
      <w:pPr>
        <w:spacing w:line="360" w:lineRule="auto"/>
        <w:ind w:left="480" w:hangingChars="150" w:hanging="480"/>
        <w:outlineLvl w:val="0"/>
        <w:rPr>
          <w:rFonts w:ascii="仿宋_GB2312" w:eastAsia="仿宋_GB2312" w:hAnsi="仿宋_GB2312" w:cs="仿宋_GB2312"/>
          <w:bCs/>
          <w:color w:val="FFFFFF"/>
          <w:sz w:val="32"/>
          <w:szCs w:val="32"/>
        </w:rPr>
      </w:pPr>
      <w:r>
        <w:rPr>
          <w:rFonts w:ascii="仿宋_GB2312" w:eastAsia="仿宋_GB2312" w:hAnsi="仿宋_GB2312" w:cs="仿宋_GB2312" w:hint="eastAsia"/>
          <w:bCs/>
          <w:color w:val="FFFFFF"/>
          <w:sz w:val="32"/>
          <w:szCs w:val="32"/>
        </w:rPr>
        <w:t>第三部分  2021年单位预算数据分析</w:t>
      </w:r>
    </w:p>
    <w:p w:rsidR="00C367D5" w:rsidRDefault="00C367D5" w:rsidP="00C367D5">
      <w:pPr>
        <w:ind w:firstLineChars="200" w:firstLine="640"/>
        <w:outlineLvl w:val="1"/>
        <w:rPr>
          <w:rFonts w:ascii="Times New Roman" w:eastAsia="黑体" w:hAnsi="Times New Roman"/>
          <w:sz w:val="32"/>
          <w:szCs w:val="32"/>
        </w:rPr>
      </w:pPr>
      <w:r>
        <w:rPr>
          <w:rFonts w:ascii="Times New Roman" w:eastAsia="仿宋_GB2312" w:hAnsi="Times New Roman"/>
          <w:sz w:val="32"/>
        </w:rPr>
        <w:br w:type="page"/>
      </w:r>
      <w:r>
        <w:rPr>
          <w:rFonts w:ascii="Times New Roman" w:eastAsia="黑体" w:hAnsi="Times New Roman" w:hint="eastAsia"/>
          <w:sz w:val="32"/>
          <w:szCs w:val="32"/>
        </w:rPr>
        <w:lastRenderedPageBreak/>
        <w:t>一、</w:t>
      </w:r>
      <w:r>
        <w:rPr>
          <w:rFonts w:ascii="Times New Roman" w:eastAsia="黑体" w:hAnsi="Times New Roman"/>
          <w:sz w:val="32"/>
          <w:szCs w:val="32"/>
        </w:rPr>
        <w:t>20</w:t>
      </w:r>
      <w:r>
        <w:rPr>
          <w:rFonts w:ascii="Times New Roman" w:eastAsia="黑体" w:hAnsi="Times New Roman" w:hint="eastAsia"/>
          <w:sz w:val="32"/>
          <w:szCs w:val="32"/>
        </w:rPr>
        <w:t>21</w:t>
      </w:r>
      <w:r>
        <w:rPr>
          <w:rFonts w:ascii="Times New Roman" w:eastAsia="黑体" w:hAnsi="Times New Roman"/>
          <w:sz w:val="32"/>
          <w:szCs w:val="32"/>
        </w:rPr>
        <w:t>年收支</w:t>
      </w:r>
      <w:r>
        <w:rPr>
          <w:rFonts w:ascii="Times New Roman" w:eastAsia="黑体" w:hAnsi="Times New Roman" w:hint="eastAsia"/>
          <w:sz w:val="32"/>
          <w:szCs w:val="32"/>
        </w:rPr>
        <w:t>总表</w:t>
      </w:r>
      <w:r>
        <w:rPr>
          <w:rFonts w:ascii="Times New Roman" w:eastAsia="黑体" w:hAnsi="Times New Roman"/>
          <w:sz w:val="32"/>
          <w:szCs w:val="32"/>
        </w:rPr>
        <w:t>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sz w:val="32"/>
          <w:szCs w:val="32"/>
        </w:rPr>
        <w:t>按照综合预算的原则，</w:t>
      </w:r>
      <w:r>
        <w:rPr>
          <w:rFonts w:ascii="Times New Roman" w:eastAsia="仿宋_GB2312" w:hAnsi="Times New Roman" w:hint="eastAsia"/>
          <w:sz w:val="32"/>
          <w:szCs w:val="32"/>
        </w:rPr>
        <w:t>我所</w:t>
      </w:r>
      <w:r>
        <w:rPr>
          <w:rFonts w:ascii="Times New Roman" w:eastAsia="仿宋_GB2312" w:hAnsi="Times New Roman"/>
          <w:sz w:val="32"/>
          <w:szCs w:val="32"/>
        </w:rPr>
        <w:t>所有收入和支出均纳入单位预算管理，</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年单位收支总预算</w:t>
      </w:r>
      <w:r w:rsidRPr="00912A7B">
        <w:rPr>
          <w:rFonts w:ascii="Times New Roman" w:eastAsia="仿宋_GB2312" w:hAnsi="Times New Roman"/>
          <w:sz w:val="32"/>
          <w:szCs w:val="32"/>
        </w:rPr>
        <w:t>17094.5</w:t>
      </w:r>
      <w:r>
        <w:rPr>
          <w:rFonts w:ascii="Times New Roman" w:eastAsia="仿宋_GB2312" w:hAnsi="Times New Roman"/>
          <w:sz w:val="32"/>
          <w:szCs w:val="32"/>
        </w:rPr>
        <w:t>万元。收入包括：一般公共预算拨款</w:t>
      </w:r>
      <w:r>
        <w:rPr>
          <w:rFonts w:ascii="Times New Roman" w:eastAsia="仿宋_GB2312" w:hAnsi="Times New Roman" w:hint="eastAsia"/>
          <w:sz w:val="32"/>
          <w:szCs w:val="32"/>
        </w:rPr>
        <w:t>收入</w:t>
      </w:r>
      <w:r>
        <w:rPr>
          <w:rFonts w:ascii="Times New Roman" w:eastAsia="仿宋_GB2312" w:hAnsi="Times New Roman"/>
          <w:sz w:val="32"/>
          <w:szCs w:val="32"/>
        </w:rPr>
        <w:t>、事业收入、事业单位经营收入、其他收入</w:t>
      </w:r>
      <w:r w:rsidRPr="00C33016">
        <w:rPr>
          <w:rFonts w:ascii="Times New Roman" w:eastAsia="仿宋_GB2312" w:hAnsi="Times New Roman"/>
          <w:sz w:val="32"/>
          <w:szCs w:val="32"/>
        </w:rPr>
        <w:t>和上年结转</w:t>
      </w:r>
      <w:r>
        <w:rPr>
          <w:rFonts w:ascii="Times New Roman" w:eastAsia="仿宋_GB2312" w:hAnsi="Times New Roman"/>
          <w:sz w:val="32"/>
          <w:szCs w:val="32"/>
        </w:rPr>
        <w:t>；支出包括：外交支出、科学技术支出、</w:t>
      </w:r>
      <w:r>
        <w:rPr>
          <w:rFonts w:ascii="Times New Roman" w:eastAsia="仿宋_GB2312" w:hAnsi="Times New Roman" w:hint="eastAsia"/>
          <w:sz w:val="32"/>
          <w:szCs w:val="32"/>
        </w:rPr>
        <w:t>自然资源海洋气象等支出和</w:t>
      </w:r>
      <w:r>
        <w:rPr>
          <w:rFonts w:ascii="Times New Roman" w:eastAsia="仿宋_GB2312" w:hAnsi="Times New Roman"/>
          <w:sz w:val="32"/>
          <w:szCs w:val="32"/>
        </w:rPr>
        <w:t>住房保障支出。</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20</w:t>
      </w:r>
      <w:r>
        <w:rPr>
          <w:rFonts w:ascii="Times New Roman" w:eastAsia="黑体" w:hAnsi="Times New Roman" w:hint="eastAsia"/>
          <w:sz w:val="32"/>
          <w:szCs w:val="32"/>
        </w:rPr>
        <w:t>21</w:t>
      </w:r>
      <w:r>
        <w:rPr>
          <w:rFonts w:ascii="Times New Roman" w:eastAsia="黑体" w:hAnsi="Times New Roman"/>
          <w:sz w:val="32"/>
          <w:szCs w:val="32"/>
        </w:rPr>
        <w:t>年收入</w:t>
      </w:r>
      <w:r>
        <w:rPr>
          <w:rFonts w:ascii="Times New Roman" w:eastAsia="黑体" w:hAnsi="Times New Roman" w:hint="eastAsia"/>
          <w:sz w:val="32"/>
          <w:szCs w:val="32"/>
        </w:rPr>
        <w:t>总表</w:t>
      </w:r>
      <w:r>
        <w:rPr>
          <w:rFonts w:ascii="Times New Roman" w:eastAsia="黑体" w:hAnsi="Times New Roman"/>
          <w:sz w:val="32"/>
          <w:szCs w:val="32"/>
        </w:rPr>
        <w:t>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年收入预算</w:t>
      </w:r>
      <w:r w:rsidRPr="00912A7B">
        <w:rPr>
          <w:rFonts w:ascii="Times New Roman" w:eastAsia="仿宋_GB2312" w:hAnsi="Times New Roman"/>
          <w:sz w:val="32"/>
          <w:szCs w:val="32"/>
        </w:rPr>
        <w:t>17094.5</w:t>
      </w:r>
      <w:r>
        <w:rPr>
          <w:rFonts w:ascii="Times New Roman" w:eastAsia="仿宋_GB2312" w:hAnsi="Times New Roman"/>
          <w:sz w:val="32"/>
          <w:szCs w:val="32"/>
        </w:rPr>
        <w:t>万元，其中：一般公共预算拨款</w:t>
      </w:r>
      <w:r>
        <w:rPr>
          <w:rFonts w:ascii="Times New Roman" w:eastAsia="仿宋_GB2312" w:hAnsi="Times New Roman" w:hint="eastAsia"/>
          <w:sz w:val="32"/>
          <w:szCs w:val="32"/>
        </w:rPr>
        <w:t>收入</w:t>
      </w:r>
      <w:r w:rsidRPr="00912A7B">
        <w:rPr>
          <w:rFonts w:ascii="Times New Roman" w:eastAsia="仿宋_GB2312" w:hAnsi="Times New Roman"/>
          <w:sz w:val="32"/>
          <w:szCs w:val="32"/>
        </w:rPr>
        <w:t>10154.95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事业收入</w:t>
      </w:r>
      <w:r w:rsidRPr="00912A7B">
        <w:rPr>
          <w:rFonts w:ascii="Times New Roman" w:eastAsia="仿宋_GB2312" w:hAnsi="Times New Roman"/>
          <w:sz w:val="32"/>
          <w:szCs w:val="32"/>
        </w:rPr>
        <w:t>5816.55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事业单位经营收入</w:t>
      </w:r>
      <w:r w:rsidRPr="00912A7B">
        <w:rPr>
          <w:rFonts w:ascii="Times New Roman" w:eastAsia="仿宋_GB2312" w:hAnsi="Times New Roman"/>
          <w:sz w:val="32"/>
          <w:szCs w:val="32"/>
        </w:rPr>
        <w:t>10</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其他收入</w:t>
      </w:r>
      <w:r w:rsidRPr="00912A7B">
        <w:rPr>
          <w:rFonts w:ascii="Times New Roman" w:eastAsia="仿宋_GB2312" w:hAnsi="Times New Roman"/>
          <w:sz w:val="32"/>
          <w:szCs w:val="32"/>
        </w:rPr>
        <w:t>10</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上年结转</w:t>
      </w:r>
      <w:r>
        <w:rPr>
          <w:rFonts w:ascii="Times New Roman" w:eastAsia="仿宋_GB2312" w:hAnsi="Times New Roman" w:hint="eastAsia"/>
          <w:sz w:val="32"/>
          <w:szCs w:val="32"/>
        </w:rPr>
        <w:t>1103</w:t>
      </w:r>
      <w:r>
        <w:rPr>
          <w:rFonts w:ascii="Times New Roman" w:eastAsia="仿宋_GB2312" w:hAnsi="Times New Roman"/>
          <w:sz w:val="32"/>
          <w:szCs w:val="32"/>
        </w:rPr>
        <w:t>万元。</w:t>
      </w:r>
    </w:p>
    <w:p w:rsidR="00C367D5" w:rsidRDefault="00C367D5" w:rsidP="00C367D5">
      <w:pPr>
        <w:ind w:firstLineChars="200" w:firstLine="420"/>
        <w:rPr>
          <w:rFonts w:ascii="Times New Roman" w:eastAsia="仿宋_GB2312" w:hAnsi="Times New Roman"/>
          <w:sz w:val="32"/>
          <w:szCs w:val="32"/>
        </w:rPr>
      </w:pPr>
      <w:r>
        <w:rPr>
          <w:noProof/>
        </w:rPr>
        <w:drawing>
          <wp:inline distT="0" distB="0" distL="0" distR="0">
            <wp:extent cx="4568190" cy="2739390"/>
            <wp:effectExtent l="0" t="0" r="22860" b="22860"/>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hint="eastAsia"/>
          <w:sz w:val="32"/>
          <w:szCs w:val="32"/>
        </w:rPr>
        <w:t>2021</w:t>
      </w:r>
      <w:r>
        <w:rPr>
          <w:rFonts w:ascii="Times New Roman" w:eastAsia="黑体" w:hAnsi="Times New Roman" w:hint="eastAsia"/>
          <w:sz w:val="32"/>
          <w:szCs w:val="32"/>
        </w:rPr>
        <w:t>年支出总表说明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年支出预算</w:t>
      </w:r>
      <w:r w:rsidRPr="0068053D">
        <w:rPr>
          <w:rFonts w:ascii="Times New Roman" w:eastAsia="仿宋_GB2312" w:hAnsi="Times New Roman"/>
          <w:sz w:val="32"/>
          <w:szCs w:val="32"/>
        </w:rPr>
        <w:t>17094.5</w:t>
      </w:r>
      <w:r>
        <w:rPr>
          <w:rFonts w:ascii="Times New Roman" w:eastAsia="仿宋_GB2312" w:hAnsi="Times New Roman"/>
          <w:sz w:val="32"/>
          <w:szCs w:val="32"/>
        </w:rPr>
        <w:t>万元，其中：基本支出</w:t>
      </w:r>
      <w:r>
        <w:rPr>
          <w:rFonts w:ascii="Times New Roman" w:eastAsia="仿宋_GB2312" w:hAnsi="Times New Roman" w:hint="eastAsia"/>
          <w:sz w:val="32"/>
          <w:szCs w:val="32"/>
        </w:rPr>
        <w:t>8407</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项目支出</w:t>
      </w:r>
      <w:r w:rsidRPr="0068053D">
        <w:rPr>
          <w:rFonts w:ascii="Times New Roman" w:eastAsia="仿宋_GB2312" w:hAnsi="Times New Roman"/>
          <w:sz w:val="32"/>
          <w:szCs w:val="32"/>
        </w:rPr>
        <w:t>8687.5</w:t>
      </w:r>
      <w:r>
        <w:rPr>
          <w:rFonts w:ascii="Times New Roman" w:eastAsia="仿宋_GB2312" w:hAnsi="Times New Roman"/>
          <w:sz w:val="32"/>
          <w:szCs w:val="32"/>
        </w:rPr>
        <w:t>万元</w:t>
      </w:r>
      <w:r>
        <w:rPr>
          <w:rFonts w:ascii="Times New Roman" w:eastAsia="仿宋_GB2312" w:hAnsi="Times New Roman" w:hint="eastAsia"/>
          <w:sz w:val="32"/>
          <w:szCs w:val="32"/>
        </w:rPr>
        <w:t>。</w:t>
      </w:r>
    </w:p>
    <w:p w:rsidR="00C367D5" w:rsidRPr="00C33016" w:rsidRDefault="00C367D5" w:rsidP="00C367D5">
      <w:pPr>
        <w:ind w:firstLineChars="200" w:firstLine="420"/>
        <w:rPr>
          <w:rFonts w:ascii="Times New Roman" w:eastAsia="仿宋_GB2312" w:hAnsi="Times New Roman"/>
          <w:sz w:val="32"/>
          <w:szCs w:val="32"/>
        </w:rPr>
      </w:pPr>
      <w:r>
        <w:rPr>
          <w:noProof/>
        </w:rPr>
        <w:lastRenderedPageBreak/>
        <w:drawing>
          <wp:inline distT="0" distB="0" distL="0" distR="0">
            <wp:extent cx="4568190" cy="2739390"/>
            <wp:effectExtent l="0" t="0" r="22860" b="2286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hint="eastAsia"/>
          <w:sz w:val="32"/>
          <w:szCs w:val="32"/>
        </w:rPr>
        <w:t>2021</w:t>
      </w:r>
      <w:r>
        <w:rPr>
          <w:rFonts w:ascii="Times New Roman" w:eastAsia="黑体" w:hAnsi="Times New Roman" w:hint="eastAsia"/>
          <w:sz w:val="32"/>
          <w:szCs w:val="32"/>
        </w:rPr>
        <w:t>年财政拨款收支总表说明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年财政拨款收支总预算</w:t>
      </w:r>
      <w:r w:rsidRPr="00BA7945">
        <w:rPr>
          <w:rFonts w:ascii="Times New Roman" w:eastAsia="仿宋_GB2312" w:hAnsi="Times New Roman"/>
          <w:sz w:val="32"/>
          <w:szCs w:val="32"/>
        </w:rPr>
        <w:t>11257.95</w:t>
      </w:r>
      <w:r>
        <w:rPr>
          <w:rFonts w:ascii="Times New Roman" w:eastAsia="仿宋_GB2312" w:hAnsi="Times New Roman"/>
          <w:sz w:val="32"/>
          <w:szCs w:val="32"/>
        </w:rPr>
        <w:t>万元。收入包括：一般公共预算</w:t>
      </w:r>
      <w:r>
        <w:rPr>
          <w:rFonts w:ascii="Times New Roman" w:eastAsia="仿宋_GB2312" w:hAnsi="Times New Roman" w:hint="eastAsia"/>
          <w:sz w:val="32"/>
          <w:szCs w:val="32"/>
        </w:rPr>
        <w:t>本年</w:t>
      </w:r>
      <w:r>
        <w:rPr>
          <w:rFonts w:ascii="Times New Roman" w:eastAsia="仿宋_GB2312" w:hAnsi="Times New Roman"/>
          <w:sz w:val="32"/>
          <w:szCs w:val="32"/>
        </w:rPr>
        <w:t>拨款</w:t>
      </w:r>
      <w:r w:rsidRPr="00BA7945">
        <w:rPr>
          <w:rFonts w:ascii="Times New Roman" w:eastAsia="仿宋_GB2312" w:hAnsi="Times New Roman"/>
          <w:sz w:val="32"/>
          <w:szCs w:val="32"/>
        </w:rPr>
        <w:t>10154.95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上年结转</w:t>
      </w:r>
      <w:r>
        <w:rPr>
          <w:rFonts w:ascii="Times New Roman" w:eastAsia="仿宋_GB2312" w:hAnsi="Times New Roman" w:hint="eastAsia"/>
          <w:sz w:val="32"/>
          <w:szCs w:val="32"/>
        </w:rPr>
        <w:t>1103</w:t>
      </w:r>
      <w:r>
        <w:rPr>
          <w:rFonts w:ascii="Times New Roman" w:eastAsia="仿宋_GB2312" w:hAnsi="Times New Roman"/>
          <w:sz w:val="32"/>
          <w:szCs w:val="32"/>
        </w:rPr>
        <w:t>万元。支出包括：外交支出</w:t>
      </w:r>
      <w:r>
        <w:rPr>
          <w:rFonts w:ascii="Times New Roman" w:eastAsia="仿宋_GB2312" w:hAnsi="Times New Roman" w:hint="eastAsia"/>
          <w:sz w:val="32"/>
          <w:szCs w:val="32"/>
        </w:rPr>
        <w:t>80</w:t>
      </w:r>
      <w:r>
        <w:rPr>
          <w:rFonts w:ascii="Times New Roman" w:eastAsia="仿宋_GB2312" w:hAnsi="Times New Roman"/>
          <w:sz w:val="32"/>
          <w:szCs w:val="32"/>
        </w:rPr>
        <w:t>万元、科学技术支出</w:t>
      </w:r>
      <w:r w:rsidRPr="00BA7945">
        <w:rPr>
          <w:rFonts w:ascii="Times New Roman" w:eastAsia="仿宋_GB2312" w:hAnsi="Times New Roman"/>
          <w:sz w:val="32"/>
          <w:szCs w:val="32"/>
        </w:rPr>
        <w:t>10253.99</w:t>
      </w:r>
      <w:r>
        <w:rPr>
          <w:rFonts w:ascii="Times New Roman" w:eastAsia="仿宋_GB2312" w:hAnsi="Times New Roman"/>
          <w:sz w:val="32"/>
          <w:szCs w:val="32"/>
        </w:rPr>
        <w:t>万元、</w:t>
      </w:r>
      <w:r>
        <w:rPr>
          <w:rFonts w:ascii="Times New Roman" w:eastAsia="仿宋_GB2312" w:hAnsi="Times New Roman" w:hint="eastAsia"/>
          <w:sz w:val="32"/>
          <w:szCs w:val="32"/>
        </w:rPr>
        <w:t>自然资源海洋气象等支出</w:t>
      </w:r>
      <w:r w:rsidRPr="00BA7945">
        <w:rPr>
          <w:rFonts w:ascii="Times New Roman" w:eastAsia="仿宋_GB2312" w:hAnsi="Times New Roman"/>
          <w:sz w:val="32"/>
          <w:szCs w:val="32"/>
        </w:rPr>
        <w:t>288.5</w:t>
      </w:r>
      <w:r>
        <w:rPr>
          <w:rFonts w:ascii="Times New Roman" w:eastAsia="仿宋_GB2312" w:hAnsi="Times New Roman"/>
          <w:sz w:val="32"/>
          <w:szCs w:val="32"/>
        </w:rPr>
        <w:t>万元、住房保障支出</w:t>
      </w:r>
      <w:r w:rsidRPr="00BA7945">
        <w:rPr>
          <w:rFonts w:ascii="Times New Roman" w:eastAsia="仿宋_GB2312" w:hAnsi="Times New Roman"/>
          <w:sz w:val="32"/>
          <w:szCs w:val="32"/>
        </w:rPr>
        <w:t>635.46</w:t>
      </w:r>
      <w:r>
        <w:rPr>
          <w:rFonts w:ascii="Times New Roman" w:eastAsia="仿宋_GB2312" w:hAnsi="Times New Roman" w:hint="eastAsia"/>
          <w:sz w:val="32"/>
          <w:szCs w:val="32"/>
        </w:rPr>
        <w:t>万元</w:t>
      </w:r>
      <w:r>
        <w:rPr>
          <w:rFonts w:ascii="Times New Roman" w:eastAsia="仿宋_GB2312" w:hAnsi="Times New Roman"/>
          <w:sz w:val="32"/>
          <w:szCs w:val="32"/>
        </w:rPr>
        <w:t>。</w:t>
      </w:r>
    </w:p>
    <w:p w:rsidR="00C367D5" w:rsidRDefault="00C367D5" w:rsidP="00C367D5">
      <w:pPr>
        <w:ind w:firstLineChars="200" w:firstLine="420"/>
        <w:rPr>
          <w:rFonts w:ascii="Times New Roman" w:eastAsia="黑体" w:hAnsi="Times New Roman"/>
          <w:sz w:val="32"/>
          <w:szCs w:val="32"/>
        </w:rPr>
      </w:pPr>
      <w:r>
        <w:rPr>
          <w:noProof/>
        </w:rPr>
        <w:drawing>
          <wp:inline distT="0" distB="0" distL="0" distR="0">
            <wp:extent cx="4492869" cy="2409092"/>
            <wp:effectExtent l="0" t="0" r="22225" b="1079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hint="eastAsia"/>
          <w:sz w:val="32"/>
          <w:szCs w:val="32"/>
        </w:rPr>
        <w:t>2021</w:t>
      </w:r>
      <w:r>
        <w:rPr>
          <w:rFonts w:ascii="Times New Roman" w:eastAsia="黑体" w:hAnsi="Times New Roman" w:hint="eastAsia"/>
          <w:sz w:val="32"/>
          <w:szCs w:val="32"/>
        </w:rPr>
        <w:t>年一般公共预算支出表说明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sz w:val="32"/>
          <w:szCs w:val="32"/>
        </w:rPr>
        <w:t>年一般公共预算</w:t>
      </w:r>
      <w:r>
        <w:rPr>
          <w:rFonts w:ascii="Times New Roman" w:eastAsia="仿宋_GB2312" w:hAnsi="Times New Roman" w:hint="eastAsia"/>
          <w:sz w:val="32"/>
          <w:szCs w:val="32"/>
        </w:rPr>
        <w:t>支出</w:t>
      </w:r>
      <w:r w:rsidRPr="00064D52">
        <w:rPr>
          <w:rFonts w:ascii="Times New Roman" w:eastAsia="仿宋_GB2312" w:hAnsi="Times New Roman"/>
          <w:sz w:val="32"/>
          <w:szCs w:val="32"/>
        </w:rPr>
        <w:t>10154.95</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其中：基本</w:t>
      </w:r>
      <w:r>
        <w:rPr>
          <w:rFonts w:ascii="Times New Roman" w:eastAsia="仿宋_GB2312" w:hAnsi="Times New Roman"/>
          <w:sz w:val="32"/>
          <w:szCs w:val="32"/>
        </w:rPr>
        <w:lastRenderedPageBreak/>
        <w:t>支出</w:t>
      </w:r>
      <w:r w:rsidRPr="00064D52">
        <w:rPr>
          <w:rFonts w:ascii="Times New Roman" w:eastAsia="仿宋_GB2312" w:hAnsi="Times New Roman"/>
          <w:sz w:val="32"/>
          <w:szCs w:val="32"/>
        </w:rPr>
        <w:t>4170.45</w:t>
      </w:r>
      <w:r>
        <w:rPr>
          <w:rFonts w:ascii="Times New Roman" w:eastAsia="仿宋_GB2312" w:hAnsi="Times New Roman"/>
          <w:sz w:val="32"/>
          <w:szCs w:val="32"/>
        </w:rPr>
        <w:t>万元</w:t>
      </w:r>
      <w:r>
        <w:rPr>
          <w:rFonts w:ascii="Times New Roman" w:eastAsia="仿宋_GB2312" w:hAnsi="Times New Roman" w:hint="eastAsia"/>
          <w:sz w:val="32"/>
          <w:szCs w:val="32"/>
        </w:rPr>
        <w:t>（包括人员经费</w:t>
      </w:r>
      <w:r w:rsidRPr="00391C5A">
        <w:rPr>
          <w:rFonts w:ascii="Times New Roman" w:eastAsia="仿宋_GB2312" w:hAnsi="Times New Roman"/>
          <w:sz w:val="32"/>
          <w:szCs w:val="32"/>
        </w:rPr>
        <w:t>3907.55</w:t>
      </w:r>
      <w:r>
        <w:rPr>
          <w:rFonts w:ascii="Times New Roman" w:eastAsia="仿宋_GB2312" w:hAnsi="Times New Roman" w:hint="eastAsia"/>
          <w:sz w:val="32"/>
          <w:szCs w:val="32"/>
        </w:rPr>
        <w:t>万元、公用经费</w:t>
      </w:r>
      <w:r w:rsidRPr="00391C5A">
        <w:rPr>
          <w:rFonts w:ascii="Times New Roman" w:eastAsia="仿宋_GB2312" w:hAnsi="Times New Roman"/>
          <w:sz w:val="32"/>
          <w:szCs w:val="32"/>
        </w:rPr>
        <w:t>262.9</w:t>
      </w:r>
      <w:r>
        <w:rPr>
          <w:rFonts w:ascii="Times New Roman" w:eastAsia="仿宋_GB2312" w:hAnsi="Times New Roman" w:hint="eastAsia"/>
          <w:sz w:val="32"/>
          <w:szCs w:val="32"/>
        </w:rPr>
        <w:t>万元）、</w:t>
      </w:r>
      <w:r>
        <w:rPr>
          <w:rFonts w:ascii="Times New Roman" w:eastAsia="仿宋_GB2312" w:hAnsi="Times New Roman"/>
          <w:sz w:val="32"/>
          <w:szCs w:val="32"/>
        </w:rPr>
        <w:t>项目支出</w:t>
      </w:r>
      <w:r w:rsidRPr="00064D52">
        <w:rPr>
          <w:rFonts w:ascii="Times New Roman" w:eastAsia="仿宋_GB2312" w:hAnsi="Times New Roman"/>
          <w:sz w:val="32"/>
          <w:szCs w:val="32"/>
        </w:rPr>
        <w:t>5984.5</w:t>
      </w:r>
      <w:r>
        <w:rPr>
          <w:rFonts w:ascii="Times New Roman" w:eastAsia="仿宋_GB2312" w:hAnsi="Times New Roman"/>
          <w:sz w:val="32"/>
          <w:szCs w:val="32"/>
        </w:rPr>
        <w:t>万元</w:t>
      </w:r>
      <w:r>
        <w:rPr>
          <w:rFonts w:ascii="Times New Roman" w:eastAsia="仿宋_GB2312" w:hAnsi="Times New Roman" w:hint="eastAsia"/>
          <w:sz w:val="32"/>
          <w:szCs w:val="32"/>
        </w:rPr>
        <w:t>。</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hint="eastAsia"/>
          <w:sz w:val="32"/>
          <w:szCs w:val="32"/>
        </w:rPr>
        <w:t>2021</w:t>
      </w:r>
      <w:r>
        <w:rPr>
          <w:rFonts w:ascii="Times New Roman" w:eastAsia="黑体" w:hAnsi="Times New Roman"/>
          <w:sz w:val="32"/>
          <w:szCs w:val="32"/>
        </w:rPr>
        <w:t>年一般公共预算基本支出</w:t>
      </w:r>
      <w:r>
        <w:rPr>
          <w:rFonts w:ascii="Times New Roman" w:eastAsia="黑体" w:hAnsi="Times New Roman" w:hint="eastAsia"/>
          <w:sz w:val="32"/>
          <w:szCs w:val="32"/>
        </w:rPr>
        <w:t>表</w:t>
      </w:r>
      <w:r>
        <w:rPr>
          <w:rFonts w:ascii="Times New Roman" w:eastAsia="黑体" w:hAnsi="Times New Roman"/>
          <w:sz w:val="32"/>
          <w:szCs w:val="32"/>
        </w:rPr>
        <w:t>说明</w:t>
      </w:r>
    </w:p>
    <w:p w:rsidR="00C367D5" w:rsidRDefault="00C367D5" w:rsidP="00C367D5">
      <w:pPr>
        <w:ind w:firstLine="60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sz w:val="32"/>
          <w:szCs w:val="32"/>
        </w:rPr>
        <w:t>年一般公共预算基本支出</w:t>
      </w:r>
      <w:r w:rsidRPr="00064D52">
        <w:rPr>
          <w:rFonts w:ascii="Times New Roman" w:eastAsia="仿宋_GB2312" w:hAnsi="Times New Roman"/>
          <w:sz w:val="32"/>
          <w:szCs w:val="32"/>
        </w:rPr>
        <w:t>4170.45</w:t>
      </w:r>
      <w:r>
        <w:rPr>
          <w:rFonts w:ascii="Times New Roman" w:eastAsia="仿宋_GB2312" w:hAnsi="Times New Roman"/>
          <w:sz w:val="32"/>
          <w:szCs w:val="32"/>
        </w:rPr>
        <w:t>万元，其中：</w:t>
      </w:r>
    </w:p>
    <w:p w:rsidR="00C367D5" w:rsidRDefault="00C367D5" w:rsidP="00C367D5">
      <w:pPr>
        <w:ind w:firstLine="600"/>
        <w:rPr>
          <w:rFonts w:ascii="Times New Roman" w:eastAsia="仿宋_GB2312" w:hAnsi="Times New Roman"/>
          <w:sz w:val="32"/>
          <w:szCs w:val="32"/>
        </w:rPr>
      </w:pPr>
      <w:r>
        <w:rPr>
          <w:rFonts w:ascii="Times New Roman" w:eastAsia="仿宋_GB2312" w:hAnsi="Times New Roman"/>
          <w:sz w:val="32"/>
          <w:szCs w:val="32"/>
        </w:rPr>
        <w:t>人员经费</w:t>
      </w:r>
      <w:r w:rsidRPr="00391C5A">
        <w:rPr>
          <w:rFonts w:ascii="Times New Roman" w:eastAsia="仿宋_GB2312" w:hAnsi="Times New Roman"/>
          <w:sz w:val="32"/>
          <w:szCs w:val="32"/>
        </w:rPr>
        <w:t>3907.55</w:t>
      </w:r>
      <w:r>
        <w:rPr>
          <w:rFonts w:ascii="Times New Roman" w:eastAsia="仿宋_GB2312" w:hAnsi="Times New Roman"/>
          <w:sz w:val="32"/>
          <w:szCs w:val="32"/>
        </w:rPr>
        <w:t>万元，主要包括：基本工资、津贴补贴、机关事业单位基本养老保险缴费、职业年金缴费、职工基本医疗保险缴费、其他社会保障缴费、住房公积金、医疗费、其他工资福利支出、离休费、抚恤金、生活补助。</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sz w:val="32"/>
          <w:szCs w:val="32"/>
        </w:rPr>
        <w:t>日常公用经费</w:t>
      </w:r>
      <w:r w:rsidRPr="00391C5A">
        <w:rPr>
          <w:rFonts w:ascii="Times New Roman" w:eastAsia="仿宋_GB2312" w:hAnsi="Times New Roman"/>
          <w:sz w:val="32"/>
          <w:szCs w:val="32"/>
        </w:rPr>
        <w:t>262.9</w:t>
      </w:r>
      <w:r>
        <w:rPr>
          <w:rFonts w:ascii="Times New Roman" w:eastAsia="仿宋_GB2312" w:hAnsi="Times New Roman"/>
          <w:sz w:val="32"/>
          <w:szCs w:val="32"/>
        </w:rPr>
        <w:t>万元，主要包括：办公费、印刷费、咨询费、水费、电费、邮电费、取暖费、物业管理费、差旅费、维修（护）费、租赁费、会议费、培训费、公务接待费、专用材料费、劳务费、工会经费、福利费、公务用车运行维护费</w:t>
      </w:r>
      <w:r>
        <w:rPr>
          <w:rFonts w:ascii="Times New Roman" w:eastAsia="仿宋_GB2312" w:hAnsi="Times New Roman" w:hint="eastAsia"/>
          <w:sz w:val="32"/>
          <w:szCs w:val="32"/>
        </w:rPr>
        <w:t>、</w:t>
      </w:r>
      <w:r>
        <w:rPr>
          <w:rFonts w:ascii="Times New Roman" w:eastAsia="仿宋_GB2312" w:hAnsi="Times New Roman"/>
          <w:sz w:val="32"/>
          <w:szCs w:val="32"/>
        </w:rPr>
        <w:t>办公设备购置、专用设备购置、</w:t>
      </w:r>
      <w:r>
        <w:rPr>
          <w:rFonts w:ascii="Times New Roman" w:eastAsia="仿宋_GB2312" w:hAnsi="Times New Roman" w:hint="eastAsia"/>
          <w:sz w:val="32"/>
          <w:szCs w:val="32"/>
        </w:rPr>
        <w:t>公务用车购置</w:t>
      </w:r>
      <w:r>
        <w:rPr>
          <w:rFonts w:ascii="Times New Roman" w:eastAsia="仿宋_GB2312" w:hAnsi="Times New Roman"/>
          <w:sz w:val="32"/>
          <w:szCs w:val="32"/>
        </w:rPr>
        <w:t>。</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hint="eastAsia"/>
          <w:sz w:val="32"/>
          <w:szCs w:val="32"/>
        </w:rPr>
        <w:t>2021</w:t>
      </w:r>
      <w:r>
        <w:rPr>
          <w:rFonts w:ascii="Times New Roman" w:eastAsia="黑体" w:hAnsi="Times New Roman"/>
          <w:sz w:val="32"/>
          <w:szCs w:val="32"/>
        </w:rPr>
        <w:t>年</w:t>
      </w:r>
      <w:r>
        <w:rPr>
          <w:rFonts w:ascii="Times New Roman" w:eastAsia="黑体" w:hAnsi="Times New Roman" w:hint="eastAsia"/>
          <w:sz w:val="32"/>
          <w:szCs w:val="32"/>
        </w:rPr>
        <w:t>一般公共预算</w:t>
      </w:r>
      <w:r>
        <w:rPr>
          <w:rFonts w:ascii="Times New Roman" w:eastAsia="黑体" w:hAnsi="Times New Roman"/>
          <w:sz w:val="32"/>
          <w:szCs w:val="32"/>
        </w:rPr>
        <w:t>“</w:t>
      </w:r>
      <w:r>
        <w:rPr>
          <w:rFonts w:ascii="Times New Roman" w:eastAsia="黑体" w:hAnsi="Times New Roman"/>
          <w:sz w:val="32"/>
          <w:szCs w:val="32"/>
        </w:rPr>
        <w:t>三公</w:t>
      </w:r>
      <w:r>
        <w:rPr>
          <w:rFonts w:ascii="Times New Roman" w:eastAsia="黑体" w:hAnsi="Times New Roman"/>
          <w:sz w:val="32"/>
          <w:szCs w:val="32"/>
        </w:rPr>
        <w:t>”</w:t>
      </w:r>
      <w:r>
        <w:rPr>
          <w:rFonts w:ascii="Times New Roman" w:eastAsia="黑体" w:hAnsi="Times New Roman"/>
          <w:sz w:val="32"/>
          <w:szCs w:val="32"/>
        </w:rPr>
        <w:t>经费</w:t>
      </w:r>
      <w:r>
        <w:rPr>
          <w:rFonts w:ascii="Times New Roman" w:eastAsia="黑体" w:hAnsi="Times New Roman" w:hint="eastAsia"/>
          <w:sz w:val="32"/>
          <w:szCs w:val="32"/>
        </w:rPr>
        <w:t>支出表</w:t>
      </w:r>
      <w:r>
        <w:rPr>
          <w:rFonts w:ascii="Times New Roman" w:eastAsia="黑体" w:hAnsi="Times New Roman"/>
          <w:sz w:val="32"/>
          <w:szCs w:val="32"/>
        </w:rPr>
        <w:t>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sz w:val="32"/>
          <w:szCs w:val="32"/>
        </w:rPr>
        <w:t>年财政拨款安排</w:t>
      </w:r>
      <w:r>
        <w:rPr>
          <w:rFonts w:ascii="Times New Roman" w:eastAsia="仿宋_GB2312" w:hAnsi="Times New Roman"/>
          <w:sz w:val="32"/>
          <w:szCs w:val="32"/>
        </w:rPr>
        <w:t>“</w:t>
      </w:r>
      <w:r>
        <w:rPr>
          <w:rFonts w:ascii="Times New Roman" w:eastAsia="仿宋_GB2312" w:hAnsi="Times New Roman"/>
          <w:sz w:val="32"/>
          <w:szCs w:val="32"/>
        </w:rPr>
        <w:t>三公</w:t>
      </w:r>
      <w:r>
        <w:rPr>
          <w:rFonts w:ascii="Times New Roman" w:eastAsia="仿宋_GB2312" w:hAnsi="Times New Roman"/>
          <w:sz w:val="32"/>
          <w:szCs w:val="32"/>
        </w:rPr>
        <w:t>”</w:t>
      </w:r>
      <w:r>
        <w:rPr>
          <w:rFonts w:ascii="Times New Roman" w:eastAsia="仿宋_GB2312" w:hAnsi="Times New Roman"/>
          <w:sz w:val="32"/>
          <w:szCs w:val="32"/>
        </w:rPr>
        <w:t>经费预算</w:t>
      </w:r>
      <w:r w:rsidRPr="009B29CE">
        <w:rPr>
          <w:rFonts w:ascii="Times New Roman" w:eastAsia="仿宋_GB2312" w:hAnsi="Times New Roman"/>
          <w:sz w:val="32"/>
          <w:szCs w:val="32"/>
        </w:rPr>
        <w:t>129.56</w:t>
      </w:r>
      <w:r>
        <w:rPr>
          <w:rFonts w:ascii="Times New Roman" w:eastAsia="仿宋_GB2312" w:hAnsi="Times New Roman"/>
          <w:sz w:val="32"/>
          <w:szCs w:val="32"/>
        </w:rPr>
        <w:t>万元，其中：因公出国（境）费</w:t>
      </w:r>
      <w:r>
        <w:rPr>
          <w:rFonts w:ascii="Times New Roman" w:eastAsia="仿宋_GB2312" w:hAnsi="Times New Roman" w:hint="eastAsia"/>
          <w:sz w:val="32"/>
          <w:szCs w:val="32"/>
        </w:rPr>
        <w:t>10</w:t>
      </w:r>
      <w:r>
        <w:rPr>
          <w:rFonts w:ascii="Times New Roman" w:eastAsia="仿宋_GB2312" w:hAnsi="Times New Roman"/>
          <w:sz w:val="32"/>
          <w:szCs w:val="32"/>
        </w:rPr>
        <w:t>万元、公务用车购置</w:t>
      </w:r>
      <w:r>
        <w:rPr>
          <w:rFonts w:ascii="Times New Roman" w:eastAsia="仿宋_GB2312" w:hAnsi="Times New Roman" w:hint="eastAsia"/>
          <w:sz w:val="32"/>
          <w:szCs w:val="32"/>
        </w:rPr>
        <w:t>费</w:t>
      </w:r>
      <w:r>
        <w:rPr>
          <w:rFonts w:ascii="Times New Roman" w:eastAsia="仿宋_GB2312" w:hAnsi="Times New Roman" w:hint="eastAsia"/>
          <w:sz w:val="32"/>
          <w:szCs w:val="32"/>
        </w:rPr>
        <w:t>21</w:t>
      </w:r>
      <w:r>
        <w:rPr>
          <w:rFonts w:ascii="Times New Roman" w:eastAsia="仿宋_GB2312" w:hAnsi="Times New Roman" w:hint="eastAsia"/>
          <w:sz w:val="32"/>
          <w:szCs w:val="32"/>
        </w:rPr>
        <w:t>万元、公务用车</w:t>
      </w:r>
      <w:r>
        <w:rPr>
          <w:rFonts w:ascii="Times New Roman" w:eastAsia="仿宋_GB2312" w:hAnsi="Times New Roman"/>
          <w:sz w:val="32"/>
          <w:szCs w:val="32"/>
        </w:rPr>
        <w:t>运行费</w:t>
      </w:r>
      <w:r>
        <w:rPr>
          <w:rFonts w:ascii="Times New Roman" w:eastAsia="仿宋_GB2312" w:hAnsi="Times New Roman" w:hint="eastAsia"/>
          <w:sz w:val="32"/>
          <w:szCs w:val="32"/>
        </w:rPr>
        <w:t>80.82</w:t>
      </w:r>
      <w:r>
        <w:rPr>
          <w:rFonts w:ascii="Times New Roman" w:eastAsia="仿宋_GB2312" w:hAnsi="Times New Roman"/>
          <w:sz w:val="32"/>
          <w:szCs w:val="32"/>
        </w:rPr>
        <w:t>万元、公务接待费</w:t>
      </w:r>
      <w:r>
        <w:rPr>
          <w:rFonts w:ascii="Times New Roman" w:eastAsia="仿宋_GB2312" w:hAnsi="Times New Roman" w:hint="eastAsia"/>
          <w:sz w:val="32"/>
          <w:szCs w:val="32"/>
        </w:rPr>
        <w:t>17.74</w:t>
      </w:r>
      <w:r>
        <w:rPr>
          <w:rFonts w:ascii="Times New Roman" w:eastAsia="仿宋_GB2312" w:hAnsi="Times New Roman"/>
          <w:sz w:val="32"/>
          <w:szCs w:val="32"/>
        </w:rPr>
        <w:t>万元。</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w:t>
      </w:r>
      <w:r>
        <w:rPr>
          <w:rFonts w:ascii="Times New Roman" w:eastAsia="黑体" w:hAnsi="Times New Roman" w:hint="eastAsia"/>
          <w:sz w:val="32"/>
          <w:szCs w:val="32"/>
        </w:rPr>
        <w:t>2021</w:t>
      </w:r>
      <w:r>
        <w:rPr>
          <w:rFonts w:ascii="Times New Roman" w:eastAsia="黑体" w:hAnsi="Times New Roman"/>
          <w:sz w:val="32"/>
          <w:szCs w:val="32"/>
        </w:rPr>
        <w:t>年政府性基金预算支出</w:t>
      </w:r>
      <w:r>
        <w:rPr>
          <w:rFonts w:ascii="Times New Roman" w:eastAsia="黑体" w:hAnsi="Times New Roman" w:hint="eastAsia"/>
          <w:sz w:val="32"/>
          <w:szCs w:val="32"/>
        </w:rPr>
        <w:t>表</w:t>
      </w:r>
      <w:r>
        <w:rPr>
          <w:rFonts w:ascii="Times New Roman" w:eastAsia="黑体" w:hAnsi="Times New Roman"/>
          <w:sz w:val="32"/>
          <w:szCs w:val="32"/>
        </w:rPr>
        <w:t>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无</w:t>
      </w:r>
      <w:r>
        <w:rPr>
          <w:rFonts w:ascii="Times New Roman" w:eastAsia="仿宋_GB2312" w:hAnsi="Times New Roman"/>
          <w:sz w:val="32"/>
          <w:szCs w:val="32"/>
        </w:rPr>
        <w:t>政府性基金预算支出</w:t>
      </w:r>
      <w:r>
        <w:rPr>
          <w:rFonts w:ascii="Times New Roman" w:eastAsia="仿宋_GB2312" w:hAnsi="Times New Roman" w:hint="eastAsia"/>
          <w:sz w:val="32"/>
          <w:szCs w:val="32"/>
        </w:rPr>
        <w:t>。</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九、</w:t>
      </w:r>
      <w:r>
        <w:rPr>
          <w:rFonts w:ascii="Times New Roman" w:eastAsia="黑体" w:hAnsi="Times New Roman" w:hint="eastAsia"/>
          <w:sz w:val="32"/>
          <w:szCs w:val="32"/>
        </w:rPr>
        <w:t>2021</w:t>
      </w:r>
      <w:r>
        <w:rPr>
          <w:rFonts w:ascii="Times New Roman" w:eastAsia="黑体" w:hAnsi="Times New Roman"/>
          <w:sz w:val="32"/>
          <w:szCs w:val="32"/>
        </w:rPr>
        <w:t>年</w:t>
      </w:r>
      <w:r>
        <w:rPr>
          <w:rFonts w:ascii="Times New Roman" w:eastAsia="黑体" w:hAnsi="Times New Roman" w:hint="eastAsia"/>
          <w:sz w:val="32"/>
          <w:szCs w:val="32"/>
        </w:rPr>
        <w:t>国有资本经营预算支出表</w:t>
      </w:r>
      <w:r>
        <w:rPr>
          <w:rFonts w:ascii="Times New Roman" w:eastAsia="黑体" w:hAnsi="Times New Roman"/>
          <w:sz w:val="32"/>
          <w:szCs w:val="32"/>
        </w:rPr>
        <w:t>说明</w:t>
      </w:r>
    </w:p>
    <w:p w:rsidR="00C367D5" w:rsidRDefault="00C367D5" w:rsidP="00C367D5">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无国有资本经营</w:t>
      </w:r>
      <w:r>
        <w:rPr>
          <w:rFonts w:ascii="Times New Roman" w:eastAsia="仿宋_GB2312" w:hAnsi="Times New Roman"/>
          <w:sz w:val="32"/>
          <w:szCs w:val="32"/>
        </w:rPr>
        <w:t>预算支出</w:t>
      </w:r>
      <w:r>
        <w:rPr>
          <w:rFonts w:ascii="Times New Roman" w:eastAsia="仿宋_GB2312" w:hAnsi="Times New Roman" w:hint="eastAsia"/>
          <w:sz w:val="32"/>
          <w:szCs w:val="32"/>
        </w:rPr>
        <w:t>。</w:t>
      </w:r>
    </w:p>
    <w:p w:rsidR="00C367D5" w:rsidRDefault="00C367D5" w:rsidP="00C367D5">
      <w:pPr>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其他重要事项说明</w:t>
      </w:r>
    </w:p>
    <w:p w:rsidR="00755357" w:rsidRPr="00755357" w:rsidRDefault="00755357" w:rsidP="00C367D5">
      <w:pPr>
        <w:ind w:firstLineChars="200" w:firstLine="640"/>
        <w:outlineLvl w:val="1"/>
        <w:rPr>
          <w:rFonts w:ascii="Times New Roman" w:eastAsia="仿宋_GB2312" w:hAnsi="Times New Roman"/>
          <w:sz w:val="32"/>
          <w:szCs w:val="32"/>
        </w:rPr>
      </w:pPr>
      <w:r w:rsidRPr="00755357">
        <w:rPr>
          <w:rFonts w:ascii="Times New Roman" w:eastAsia="仿宋_GB2312" w:hAnsi="Times New Roman" w:hint="eastAsia"/>
          <w:sz w:val="32"/>
          <w:szCs w:val="32"/>
        </w:rPr>
        <w:lastRenderedPageBreak/>
        <w:t>无</w:t>
      </w:r>
      <w:r>
        <w:rPr>
          <w:rFonts w:ascii="Times New Roman" w:eastAsia="仿宋_GB2312" w:hAnsi="Times New Roman" w:hint="eastAsia"/>
          <w:sz w:val="32"/>
          <w:szCs w:val="32"/>
        </w:rPr>
        <w:t>。</w:t>
      </w: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454E21" w:rsidRDefault="00454E21" w:rsidP="00454E21">
      <w:pPr>
        <w:spacing w:line="360" w:lineRule="auto"/>
        <w:outlineLvl w:val="0"/>
        <w:rPr>
          <w:rFonts w:ascii="Times New Roman" w:eastAsia="黑体" w:hAnsi="Times New Roman" w:cs="黑体"/>
          <w:color w:val="000000"/>
          <w:kern w:val="0"/>
          <w:sz w:val="32"/>
          <w:szCs w:val="32"/>
          <w:lang/>
        </w:rPr>
      </w:pPr>
    </w:p>
    <w:p w:rsidR="00C367D5" w:rsidRPr="00454E21" w:rsidRDefault="008102E7" w:rsidP="00454E21">
      <w:pPr>
        <w:spacing w:line="360" w:lineRule="auto"/>
        <w:outlineLvl w:val="0"/>
        <w:rPr>
          <w:rFonts w:ascii="仿宋_GB2312" w:eastAsia="仿宋_GB2312" w:hAnsi="仿宋_GB2312" w:cs="仿宋_GB2312"/>
          <w:bCs/>
          <w:color w:val="FFFFFF"/>
          <w:sz w:val="32"/>
          <w:szCs w:val="32"/>
        </w:rPr>
      </w:pPr>
      <w:r w:rsidRPr="008102E7">
        <w:rPr>
          <w:rFonts w:ascii="Times New Roman" w:eastAsia="仿宋_GB2312" w:hAnsi="Times New Roman"/>
          <w:noProof/>
          <w:sz w:val="32"/>
          <w:szCs w:val="32"/>
        </w:rPr>
        <w:pict>
          <v:shape id="文本框 11" o:spid="_x0000_s1029" type="#_x0000_t202" style="position:absolute;left:0;text-align:left;margin-left:-113.55pt;margin-top:24.4pt;width:661.5pt;height:17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" fillcolor="#cff" stroked="f">
            <v:textbox>
              <w:txbxContent>
                <w:p w:rsidR="00C367D5" w:rsidRDefault="00C367D5" w:rsidP="00C367D5">
                  <w:pPr>
                    <w:spacing w:line="360" w:lineRule="auto"/>
                    <w:ind w:firstLineChars="196" w:firstLine="1417"/>
                    <w:outlineLvl w:val="0"/>
                    <w:rPr>
                      <w:rFonts w:ascii="黑体" w:eastAsia="黑体" w:hAnsi="宋体"/>
                      <w:b/>
                      <w:sz w:val="72"/>
                      <w:szCs w:val="72"/>
                    </w:rPr>
                  </w:pPr>
                  <w:r>
                    <w:rPr>
                      <w:rFonts w:ascii="黑体" w:eastAsia="黑体" w:hAnsi="宋体" w:hint="eastAsia"/>
                      <w:b/>
                      <w:sz w:val="72"/>
                      <w:szCs w:val="72"/>
                    </w:rPr>
                    <w:t>第四部分</w:t>
                  </w:r>
                </w:p>
                <w:p w:rsidR="00C367D5" w:rsidRDefault="00C367D5" w:rsidP="00C367D5">
                  <w:pPr>
                    <w:spacing w:line="360" w:lineRule="auto"/>
                    <w:ind w:firstLineChars="196" w:firstLine="413"/>
                    <w:rPr>
                      <w:rFonts w:ascii="黑体" w:eastAsia="黑体" w:hAnsi="宋体"/>
                      <w:b/>
                      <w:szCs w:val="21"/>
                    </w:rPr>
                  </w:pPr>
                </w:p>
                <w:p w:rsidR="00C367D5" w:rsidRDefault="00C367D5" w:rsidP="00C367D5">
                  <w:pPr>
                    <w:spacing w:line="360" w:lineRule="auto"/>
                    <w:ind w:firstLineChars="594" w:firstLine="4294"/>
                    <w:outlineLvl w:val="0"/>
                    <w:rPr>
                      <w:rFonts w:ascii="黑体" w:eastAsia="黑体" w:hAnsi="宋体"/>
                      <w:b/>
                      <w:sz w:val="72"/>
                      <w:szCs w:val="72"/>
                    </w:rPr>
                  </w:pPr>
                  <w:r>
                    <w:rPr>
                      <w:rFonts w:ascii="黑体" w:eastAsia="黑体" w:hAnsi="宋体" w:hint="eastAsia"/>
                      <w:b/>
                      <w:sz w:val="72"/>
                      <w:szCs w:val="72"/>
                    </w:rPr>
                    <w:t>名词解释</w:t>
                  </w:r>
                </w:p>
                <w:p w:rsidR="00C367D5" w:rsidRDefault="00C367D5" w:rsidP="00C367D5"/>
              </w:txbxContent>
            </v:textbox>
          </v:shape>
        </w:pict>
      </w:r>
      <w:r w:rsidR="00C367D5">
        <w:rPr>
          <w:rFonts w:ascii="Times New Roman" w:eastAsia="黑体" w:hAnsi="Times New Roman" w:hint="eastAsia"/>
          <w:sz w:val="32"/>
          <w:szCs w:val="32"/>
        </w:rPr>
        <w:br w:type="page"/>
      </w:r>
    </w:p>
    <w:p w:rsidR="00C367D5" w:rsidRDefault="00C367D5" w:rsidP="00C367D5">
      <w:pPr>
        <w:ind w:firstLineChars="200" w:firstLine="640"/>
        <w:rPr>
          <w:rFonts w:ascii="Times New Roman" w:eastAsia="仿宋_GB2312" w:hAnsi="Times New Roman"/>
          <w:sz w:val="32"/>
          <w:szCs w:val="32"/>
        </w:rPr>
      </w:pPr>
      <w:r>
        <w:rPr>
          <w:rFonts w:ascii="Times New Roman" w:eastAsia="黑体" w:hAnsi="Times New Roman" w:hint="eastAsia"/>
          <w:sz w:val="32"/>
          <w:szCs w:val="32"/>
        </w:rPr>
        <w:lastRenderedPageBreak/>
        <w:t>一、</w:t>
      </w:r>
      <w:r>
        <w:rPr>
          <w:rFonts w:ascii="Times New Roman" w:eastAsia="黑体" w:hAnsi="Times New Roman"/>
          <w:sz w:val="32"/>
          <w:szCs w:val="32"/>
        </w:rPr>
        <w:t>财政拨款收入：</w:t>
      </w:r>
      <w:r>
        <w:rPr>
          <w:rFonts w:ascii="Times New Roman" w:eastAsia="仿宋_GB2312" w:hAnsi="Times New Roman"/>
          <w:sz w:val="32"/>
          <w:szCs w:val="32"/>
        </w:rPr>
        <w:t>指由中央财政拨款形成的单位收入。按现行管理制度，中央单位预算中反映的财政拨款包括一般公共预算</w:t>
      </w:r>
      <w:r>
        <w:rPr>
          <w:rFonts w:ascii="Times New Roman" w:eastAsia="仿宋_GB2312" w:hAnsi="Times New Roman" w:hint="eastAsia"/>
          <w:sz w:val="32"/>
          <w:szCs w:val="32"/>
        </w:rPr>
        <w:t>、</w:t>
      </w:r>
      <w:r>
        <w:rPr>
          <w:rFonts w:ascii="Times New Roman" w:eastAsia="仿宋_GB2312" w:hAnsi="Times New Roman"/>
          <w:sz w:val="32"/>
          <w:szCs w:val="32"/>
        </w:rPr>
        <w:t>政府性基金预算</w:t>
      </w:r>
      <w:r>
        <w:rPr>
          <w:rFonts w:ascii="Times New Roman" w:eastAsia="仿宋_GB2312" w:hAnsi="Times New Roman" w:hint="eastAsia"/>
          <w:sz w:val="32"/>
          <w:szCs w:val="32"/>
        </w:rPr>
        <w:t>和国有资本经营预算</w:t>
      </w:r>
      <w:r>
        <w:rPr>
          <w:rFonts w:ascii="Times New Roman" w:eastAsia="仿宋_GB2312" w:hAnsi="Times New Roman"/>
          <w:sz w:val="32"/>
          <w:szCs w:val="32"/>
        </w:rPr>
        <w:t>。</w:t>
      </w:r>
    </w:p>
    <w:p w:rsidR="00C367D5" w:rsidRDefault="00C367D5" w:rsidP="00C367D5">
      <w:pPr>
        <w:ind w:firstLine="600"/>
        <w:rPr>
          <w:rFonts w:ascii="Times New Roman" w:eastAsia="仿宋_GB2312"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w:t>
      </w:r>
      <w:r>
        <w:rPr>
          <w:rFonts w:ascii="Times New Roman" w:eastAsia="黑体" w:hAnsi="Times New Roman"/>
          <w:sz w:val="32"/>
          <w:szCs w:val="32"/>
        </w:rPr>
        <w:t>事业收入：</w:t>
      </w:r>
      <w:r>
        <w:rPr>
          <w:rFonts w:ascii="Times New Roman" w:eastAsia="仿宋_GB2312" w:hAnsi="Times New Roman"/>
          <w:sz w:val="32"/>
          <w:szCs w:val="32"/>
        </w:rPr>
        <w:t>指事业单位开展专业业务活动及辅助活动取得的收入。</w:t>
      </w:r>
    </w:p>
    <w:p w:rsidR="00C367D5" w:rsidRDefault="00C367D5" w:rsidP="00C367D5">
      <w:pPr>
        <w:ind w:firstLine="600"/>
        <w:rPr>
          <w:rFonts w:ascii="Times New Roman" w:eastAsia="仿宋_GB2312"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w:t>
      </w:r>
      <w:r>
        <w:rPr>
          <w:rFonts w:ascii="Times New Roman" w:eastAsia="黑体" w:hAnsi="Times New Roman"/>
          <w:sz w:val="32"/>
          <w:szCs w:val="32"/>
        </w:rPr>
        <w:t>事业单位经营收入：</w:t>
      </w:r>
      <w:r>
        <w:rPr>
          <w:rFonts w:ascii="Times New Roman" w:eastAsia="仿宋_GB2312" w:hAnsi="Times New Roman"/>
          <w:sz w:val="32"/>
          <w:szCs w:val="32"/>
        </w:rPr>
        <w:t>指事业单位在专业业务活动及其辅助活动之外开展非独立核算经营活动取得的收入。</w:t>
      </w:r>
    </w:p>
    <w:p w:rsidR="00C367D5" w:rsidRDefault="00C367D5" w:rsidP="00C367D5">
      <w:pPr>
        <w:ind w:firstLine="600"/>
        <w:rPr>
          <w:rFonts w:ascii="Times New Roman" w:eastAsia="仿宋_GB2312" w:hAnsi="Times New Roman"/>
          <w:sz w:val="32"/>
          <w:szCs w:val="32"/>
        </w:rPr>
      </w:pPr>
      <w:r>
        <w:rPr>
          <w:rFonts w:ascii="Times New Roman" w:eastAsia="黑体" w:hAnsi="Times New Roman"/>
          <w:sz w:val="32"/>
          <w:szCs w:val="32"/>
        </w:rPr>
        <w:t>四</w:t>
      </w:r>
      <w:r>
        <w:rPr>
          <w:rFonts w:ascii="Times New Roman" w:eastAsia="黑体" w:hAnsi="Times New Roman" w:hint="eastAsia"/>
          <w:sz w:val="32"/>
          <w:szCs w:val="32"/>
        </w:rPr>
        <w:t>、</w:t>
      </w:r>
      <w:r>
        <w:rPr>
          <w:rFonts w:ascii="Times New Roman" w:eastAsia="黑体" w:hAnsi="Times New Roman"/>
          <w:sz w:val="32"/>
          <w:szCs w:val="32"/>
        </w:rPr>
        <w:t>其他收入：</w:t>
      </w:r>
      <w:r>
        <w:rPr>
          <w:rFonts w:ascii="Times New Roman" w:eastAsia="仿宋_GB2312" w:hAnsi="Times New Roman"/>
          <w:sz w:val="32"/>
          <w:szCs w:val="32"/>
        </w:rPr>
        <w:t>指除上述</w:t>
      </w:r>
      <w:r>
        <w:rPr>
          <w:rFonts w:ascii="Times New Roman" w:eastAsia="仿宋_GB2312" w:hAnsi="Times New Roman"/>
          <w:sz w:val="32"/>
          <w:szCs w:val="32"/>
        </w:rPr>
        <w:t>“</w:t>
      </w:r>
      <w:r>
        <w:rPr>
          <w:rFonts w:ascii="Times New Roman" w:eastAsia="仿宋_GB2312" w:hAnsi="Times New Roman"/>
          <w:sz w:val="32"/>
          <w:szCs w:val="32"/>
        </w:rPr>
        <w:t>财政拨款收入</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事业收入</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事业单位经营收入</w:t>
      </w:r>
      <w:r>
        <w:rPr>
          <w:rFonts w:ascii="Times New Roman" w:eastAsia="仿宋_GB2312" w:hAnsi="Times New Roman"/>
          <w:sz w:val="32"/>
          <w:szCs w:val="32"/>
        </w:rPr>
        <w:t>”</w:t>
      </w:r>
      <w:r>
        <w:rPr>
          <w:rFonts w:ascii="Times New Roman" w:eastAsia="仿宋_GB2312" w:hAnsi="Times New Roman"/>
          <w:sz w:val="32"/>
          <w:szCs w:val="32"/>
        </w:rPr>
        <w:t>等以外的收入。主要是</w:t>
      </w:r>
      <w:r>
        <w:rPr>
          <w:rFonts w:ascii="Times New Roman" w:eastAsia="仿宋_GB2312" w:hAnsi="Times New Roman" w:hint="eastAsia"/>
          <w:sz w:val="32"/>
          <w:szCs w:val="32"/>
        </w:rPr>
        <w:t>非本级财政拨款收入</w:t>
      </w:r>
      <w:r>
        <w:rPr>
          <w:rFonts w:ascii="Times New Roman" w:eastAsia="仿宋_GB2312" w:hAnsi="Times New Roman"/>
          <w:sz w:val="32"/>
          <w:szCs w:val="32"/>
        </w:rPr>
        <w:t>、存款利息收入等。</w:t>
      </w:r>
    </w:p>
    <w:p w:rsidR="00C367D5" w:rsidRDefault="00C367D5" w:rsidP="00C367D5">
      <w:pPr>
        <w:ind w:firstLine="600"/>
        <w:rPr>
          <w:rFonts w:ascii="Times New Roman" w:eastAsia="仿宋_GB2312" w:hAnsi="Times New Roman"/>
          <w:sz w:val="32"/>
          <w:szCs w:val="32"/>
        </w:rPr>
      </w:pPr>
      <w:r>
        <w:rPr>
          <w:rFonts w:ascii="Times New Roman" w:eastAsia="黑体" w:hAnsi="Times New Roman"/>
          <w:sz w:val="32"/>
          <w:szCs w:val="32"/>
        </w:rPr>
        <w:t>五</w:t>
      </w:r>
      <w:r>
        <w:rPr>
          <w:rFonts w:ascii="Times New Roman" w:eastAsia="黑体" w:hAnsi="Times New Roman" w:hint="eastAsia"/>
          <w:sz w:val="32"/>
          <w:szCs w:val="32"/>
        </w:rPr>
        <w:t>、使用非财政拨款结余</w:t>
      </w:r>
      <w:r>
        <w:rPr>
          <w:rFonts w:ascii="Times New Roman" w:eastAsia="黑体" w:hAnsi="Times New Roman"/>
          <w:sz w:val="32"/>
          <w:szCs w:val="32"/>
        </w:rPr>
        <w:t>：</w:t>
      </w:r>
      <w:r>
        <w:rPr>
          <w:rFonts w:ascii="Times New Roman" w:eastAsia="仿宋_GB2312" w:hAnsi="Times New Roman"/>
          <w:sz w:val="32"/>
          <w:szCs w:val="32"/>
        </w:rPr>
        <w:t>指事业单位在预计用当年的</w:t>
      </w:r>
      <w:r>
        <w:rPr>
          <w:rFonts w:ascii="Times New Roman" w:eastAsia="仿宋_GB2312" w:hAnsi="Times New Roman"/>
          <w:sz w:val="32"/>
          <w:szCs w:val="32"/>
        </w:rPr>
        <w:t>“</w:t>
      </w:r>
      <w:r>
        <w:rPr>
          <w:rFonts w:ascii="Times New Roman" w:eastAsia="仿宋_GB2312" w:hAnsi="Times New Roman"/>
          <w:sz w:val="32"/>
          <w:szCs w:val="32"/>
        </w:rPr>
        <w:t>财政拨款收入</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事业收入</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事业单位经营收入</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其他收入</w:t>
      </w:r>
      <w:r>
        <w:rPr>
          <w:rFonts w:ascii="Times New Roman" w:eastAsia="仿宋_GB2312" w:hAnsi="Times New Roman"/>
          <w:sz w:val="32"/>
          <w:szCs w:val="32"/>
        </w:rPr>
        <w:t>”</w:t>
      </w:r>
      <w:r>
        <w:rPr>
          <w:rFonts w:ascii="Times New Roman" w:eastAsia="仿宋_GB2312" w:hAnsi="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C367D5" w:rsidRDefault="00C367D5" w:rsidP="00C367D5">
      <w:pPr>
        <w:ind w:firstLine="600"/>
        <w:rPr>
          <w:rFonts w:ascii="Times New Roman" w:eastAsia="仿宋_GB2312" w:hAnsi="Times New Roman"/>
          <w:sz w:val="32"/>
          <w:szCs w:val="32"/>
        </w:rPr>
      </w:pPr>
      <w:r>
        <w:rPr>
          <w:rFonts w:ascii="Times New Roman" w:eastAsia="黑体" w:hAnsi="Times New Roman"/>
          <w:sz w:val="32"/>
          <w:szCs w:val="32"/>
        </w:rPr>
        <w:t>六</w:t>
      </w:r>
      <w:r>
        <w:rPr>
          <w:rFonts w:ascii="Times New Roman" w:eastAsia="黑体" w:hAnsi="Times New Roman" w:hint="eastAsia"/>
          <w:sz w:val="32"/>
          <w:szCs w:val="32"/>
        </w:rPr>
        <w:t>、</w:t>
      </w:r>
      <w:r>
        <w:rPr>
          <w:rFonts w:ascii="Times New Roman" w:eastAsia="黑体" w:hAnsi="Times New Roman"/>
          <w:sz w:val="32"/>
          <w:szCs w:val="32"/>
        </w:rPr>
        <w:t>上年结转：</w:t>
      </w:r>
      <w:r>
        <w:rPr>
          <w:rFonts w:ascii="Times New Roman" w:eastAsia="仿宋_GB2312" w:hAnsi="Times New Roman"/>
          <w:sz w:val="32"/>
          <w:szCs w:val="32"/>
        </w:rPr>
        <w:t>指以前年度尚未完成、结转到本年仍按原规定用途继续使用的资金。</w:t>
      </w:r>
    </w:p>
    <w:p w:rsidR="00C367D5" w:rsidRDefault="00C367D5" w:rsidP="00C367D5">
      <w:pPr>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外交支出（类）</w:t>
      </w:r>
      <w:r>
        <w:rPr>
          <w:rFonts w:ascii="Times New Roman" w:eastAsia="黑体" w:hAnsi="Times New Roman" w:hint="eastAsia"/>
          <w:sz w:val="32"/>
          <w:szCs w:val="32"/>
        </w:rPr>
        <w:t>对外合作与交流</w:t>
      </w:r>
      <w:r>
        <w:rPr>
          <w:rFonts w:ascii="Times New Roman" w:eastAsia="黑体" w:hAnsi="Times New Roman"/>
          <w:sz w:val="32"/>
          <w:szCs w:val="32"/>
        </w:rPr>
        <w:t>（款）</w:t>
      </w:r>
      <w:r>
        <w:rPr>
          <w:rFonts w:ascii="Times New Roman" w:eastAsia="黑体" w:hAnsi="Times New Roman" w:hint="eastAsia"/>
          <w:sz w:val="32"/>
          <w:szCs w:val="32"/>
        </w:rPr>
        <w:t>对外合作活动</w:t>
      </w:r>
      <w:r>
        <w:rPr>
          <w:rFonts w:ascii="Times New Roman" w:eastAsia="黑体" w:hAnsi="Times New Roman"/>
          <w:sz w:val="32"/>
          <w:szCs w:val="32"/>
        </w:rPr>
        <w:t>（项）：</w:t>
      </w:r>
      <w:r>
        <w:rPr>
          <w:rFonts w:ascii="Times New Roman" w:eastAsia="仿宋_GB2312" w:hAnsi="Times New Roman"/>
          <w:sz w:val="32"/>
          <w:szCs w:val="32"/>
        </w:rPr>
        <w:t>反映</w:t>
      </w:r>
      <w:r w:rsidR="002C79D3">
        <w:rPr>
          <w:rFonts w:ascii="Times New Roman" w:eastAsia="仿宋_GB2312" w:hAnsi="Times New Roman" w:hint="eastAsia"/>
          <w:sz w:val="32"/>
          <w:szCs w:val="32"/>
        </w:rPr>
        <w:t>自然资源部门</w:t>
      </w:r>
      <w:r>
        <w:rPr>
          <w:rFonts w:ascii="Times New Roman" w:eastAsia="仿宋_GB2312" w:hAnsi="Times New Roman" w:hint="eastAsia"/>
          <w:sz w:val="32"/>
          <w:szCs w:val="32"/>
        </w:rPr>
        <w:t>用于外交目的的对外合作方面支出。</w:t>
      </w:r>
    </w:p>
    <w:p w:rsidR="00C367D5" w:rsidRDefault="00C367D5" w:rsidP="00C367D5">
      <w:pPr>
        <w:rPr>
          <w:rFonts w:ascii="Times New Roman" w:eastAsia="仿宋_GB2312" w:hAnsi="Times New Roman"/>
          <w:sz w:val="32"/>
          <w:szCs w:val="32"/>
        </w:rPr>
      </w:pPr>
      <w:r>
        <w:rPr>
          <w:rFonts w:ascii="Times New Roman" w:eastAsia="黑体" w:hAnsi="Times New Roman" w:hint="eastAsia"/>
          <w:sz w:val="32"/>
          <w:szCs w:val="32"/>
        </w:rPr>
        <w:t>八、</w:t>
      </w:r>
      <w:r>
        <w:rPr>
          <w:rFonts w:ascii="Times New Roman" w:eastAsia="黑体" w:hAnsi="Times New Roman"/>
          <w:sz w:val="32"/>
          <w:szCs w:val="32"/>
        </w:rPr>
        <w:t>科学技术支出（类）应用研究（款）机构运行（项）：</w:t>
      </w:r>
      <w:r w:rsidR="002C79D3">
        <w:rPr>
          <w:rFonts w:ascii="Times New Roman" w:eastAsia="仿宋_GB2312" w:hAnsi="Times New Roman"/>
          <w:sz w:val="32"/>
          <w:szCs w:val="32"/>
        </w:rPr>
        <w:t>反映自然资源部</w:t>
      </w:r>
      <w:r w:rsidR="002C79D3">
        <w:rPr>
          <w:rFonts w:ascii="Times New Roman" w:eastAsia="仿宋_GB2312" w:hAnsi="Times New Roman" w:hint="eastAsia"/>
          <w:sz w:val="32"/>
          <w:szCs w:val="32"/>
        </w:rPr>
        <w:t>门</w:t>
      </w:r>
      <w:r w:rsidR="002C79D3">
        <w:rPr>
          <w:rFonts w:ascii="Times New Roman" w:eastAsia="仿宋_GB2312" w:hAnsi="Times New Roman"/>
          <w:sz w:val="32"/>
          <w:szCs w:val="32"/>
        </w:rPr>
        <w:t>所属应用研究机构的基本支出</w:t>
      </w:r>
      <w:r>
        <w:rPr>
          <w:rFonts w:ascii="Times New Roman" w:eastAsia="仿宋_GB2312" w:hAnsi="Times New Roman"/>
          <w:sz w:val="32"/>
          <w:szCs w:val="32"/>
        </w:rPr>
        <w:t>。</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九、</w:t>
      </w:r>
      <w:r>
        <w:rPr>
          <w:rFonts w:ascii="Times New Roman" w:eastAsia="黑体" w:hAnsi="Times New Roman"/>
          <w:sz w:val="32"/>
          <w:szCs w:val="32"/>
        </w:rPr>
        <w:t>科学技术支出（类）应用研究（款）社会公益研究</w:t>
      </w:r>
      <w:r>
        <w:rPr>
          <w:rFonts w:ascii="Times New Roman" w:eastAsia="黑体" w:hAnsi="Times New Roman"/>
          <w:sz w:val="32"/>
          <w:szCs w:val="32"/>
        </w:rPr>
        <w:lastRenderedPageBreak/>
        <w:t>（项）：</w:t>
      </w:r>
      <w:r w:rsidR="002C79D3">
        <w:rPr>
          <w:rFonts w:ascii="Times New Roman" w:eastAsia="仿宋_GB2312" w:hAnsi="Times New Roman"/>
          <w:sz w:val="32"/>
          <w:szCs w:val="32"/>
        </w:rPr>
        <w:t>反映自然资源部</w:t>
      </w:r>
      <w:r w:rsidR="002C79D3">
        <w:rPr>
          <w:rFonts w:ascii="Times New Roman" w:eastAsia="仿宋_GB2312" w:hAnsi="Times New Roman" w:hint="eastAsia"/>
          <w:sz w:val="32"/>
          <w:szCs w:val="32"/>
        </w:rPr>
        <w:t>门</w:t>
      </w:r>
      <w:r w:rsidR="002C79D3">
        <w:rPr>
          <w:rFonts w:ascii="Times New Roman" w:eastAsia="仿宋_GB2312" w:hAnsi="Times New Roman"/>
          <w:sz w:val="32"/>
          <w:szCs w:val="32"/>
        </w:rPr>
        <w:t>从事社会公益专项科研方面的支出</w:t>
      </w:r>
      <w:r>
        <w:rPr>
          <w:rFonts w:ascii="Times New Roman" w:eastAsia="仿宋_GB2312" w:hAnsi="Times New Roman"/>
          <w:sz w:val="32"/>
          <w:szCs w:val="32"/>
        </w:rPr>
        <w:t>。</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十、自然资源海洋气象</w:t>
      </w:r>
      <w:r>
        <w:rPr>
          <w:rFonts w:ascii="Times New Roman" w:eastAsia="黑体" w:hAnsi="Times New Roman"/>
          <w:sz w:val="32"/>
          <w:szCs w:val="32"/>
        </w:rPr>
        <w:t>等支出（类）</w:t>
      </w:r>
      <w:r>
        <w:rPr>
          <w:rFonts w:ascii="Times New Roman" w:eastAsia="黑体" w:hAnsi="Times New Roman" w:hint="eastAsia"/>
          <w:sz w:val="32"/>
          <w:szCs w:val="32"/>
        </w:rPr>
        <w:t>自然</w:t>
      </w:r>
      <w:r>
        <w:rPr>
          <w:rFonts w:ascii="Times New Roman" w:eastAsia="黑体" w:hAnsi="Times New Roman"/>
          <w:sz w:val="32"/>
          <w:szCs w:val="32"/>
        </w:rPr>
        <w:t>资源事务（款）</w:t>
      </w:r>
      <w:r>
        <w:rPr>
          <w:rFonts w:ascii="Times New Roman" w:eastAsia="黑体" w:hAnsi="Times New Roman" w:hint="eastAsia"/>
          <w:sz w:val="32"/>
          <w:szCs w:val="32"/>
        </w:rPr>
        <w:t>自然资源社会公益服务</w:t>
      </w:r>
      <w:r>
        <w:rPr>
          <w:rFonts w:ascii="Times New Roman" w:eastAsia="黑体" w:hAnsi="Times New Roman"/>
          <w:sz w:val="32"/>
          <w:szCs w:val="32"/>
        </w:rPr>
        <w:t>（项）：</w:t>
      </w:r>
      <w:r>
        <w:rPr>
          <w:rFonts w:ascii="Times New Roman" w:eastAsia="仿宋_GB2312" w:hAnsi="Times New Roman"/>
          <w:sz w:val="32"/>
          <w:szCs w:val="32"/>
        </w:rPr>
        <w:t>反映</w:t>
      </w:r>
      <w:r w:rsidR="002C79D3">
        <w:rPr>
          <w:rFonts w:ascii="Times New Roman" w:eastAsia="仿宋_GB2312" w:hAnsi="Times New Roman"/>
          <w:sz w:val="32"/>
          <w:szCs w:val="32"/>
        </w:rPr>
        <w:t>自然资源部</w:t>
      </w:r>
      <w:r w:rsidR="002C79D3">
        <w:rPr>
          <w:rFonts w:ascii="Times New Roman" w:eastAsia="仿宋_GB2312" w:hAnsi="Times New Roman" w:hint="eastAsia"/>
          <w:sz w:val="32"/>
          <w:szCs w:val="32"/>
        </w:rPr>
        <w:t>门</w:t>
      </w:r>
      <w:r>
        <w:rPr>
          <w:rFonts w:ascii="Times New Roman" w:eastAsia="仿宋_GB2312" w:hAnsi="Times New Roman"/>
          <w:sz w:val="32"/>
          <w:szCs w:val="32"/>
        </w:rPr>
        <w:t>用于土地、地质、矿产实物资料和信息资源采集、处理并提供社会公益展览和服务，</w:t>
      </w:r>
      <w:r>
        <w:rPr>
          <w:rFonts w:ascii="Times New Roman" w:eastAsia="仿宋_GB2312" w:hAnsi="Times New Roman" w:hint="eastAsia"/>
          <w:sz w:val="32"/>
          <w:szCs w:val="32"/>
        </w:rPr>
        <w:t>自然</w:t>
      </w:r>
      <w:r>
        <w:rPr>
          <w:rFonts w:ascii="Times New Roman" w:eastAsia="仿宋_GB2312" w:hAnsi="Times New Roman"/>
          <w:sz w:val="32"/>
          <w:szCs w:val="32"/>
        </w:rPr>
        <w:t>资源知识普及</w:t>
      </w:r>
      <w:r>
        <w:rPr>
          <w:rFonts w:ascii="Times New Roman" w:eastAsia="仿宋_GB2312" w:hAnsi="Times New Roman" w:hint="eastAsia"/>
          <w:sz w:val="32"/>
          <w:szCs w:val="32"/>
        </w:rPr>
        <w:t>，自然资源领域科技创新发展</w:t>
      </w:r>
      <w:r>
        <w:rPr>
          <w:rFonts w:ascii="Times New Roman" w:eastAsia="仿宋_GB2312" w:hAnsi="Times New Roman"/>
          <w:sz w:val="32"/>
          <w:szCs w:val="32"/>
        </w:rPr>
        <w:t>等方面的支出。</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十一、自然资源海洋气象</w:t>
      </w:r>
      <w:r>
        <w:rPr>
          <w:rFonts w:ascii="Times New Roman" w:eastAsia="黑体" w:hAnsi="Times New Roman"/>
          <w:sz w:val="32"/>
          <w:szCs w:val="32"/>
        </w:rPr>
        <w:t>等支出（类）</w:t>
      </w:r>
      <w:r>
        <w:rPr>
          <w:rFonts w:ascii="Times New Roman" w:eastAsia="黑体" w:hAnsi="Times New Roman" w:hint="eastAsia"/>
          <w:sz w:val="32"/>
          <w:szCs w:val="32"/>
        </w:rPr>
        <w:t>自然资源事务</w:t>
      </w:r>
      <w:r>
        <w:rPr>
          <w:rFonts w:ascii="Times New Roman" w:eastAsia="黑体" w:hAnsi="Times New Roman"/>
          <w:sz w:val="32"/>
          <w:szCs w:val="32"/>
        </w:rPr>
        <w:t>（款）</w:t>
      </w:r>
      <w:r>
        <w:rPr>
          <w:rFonts w:ascii="Times New Roman" w:eastAsia="黑体" w:hAnsi="Times New Roman" w:hint="eastAsia"/>
          <w:sz w:val="32"/>
          <w:szCs w:val="32"/>
        </w:rPr>
        <w:t>自然资源国际合作与海洋权益维护</w:t>
      </w:r>
      <w:r>
        <w:rPr>
          <w:rFonts w:ascii="Times New Roman" w:eastAsia="黑体" w:hAnsi="Times New Roman"/>
          <w:sz w:val="32"/>
          <w:szCs w:val="32"/>
        </w:rPr>
        <w:t>（项）：</w:t>
      </w:r>
      <w:r>
        <w:rPr>
          <w:rFonts w:ascii="Times New Roman" w:eastAsia="仿宋_GB2312" w:hAnsi="Times New Roman"/>
          <w:sz w:val="32"/>
          <w:szCs w:val="32"/>
        </w:rPr>
        <w:t>反映</w:t>
      </w:r>
      <w:r w:rsidR="005C139C">
        <w:rPr>
          <w:rFonts w:ascii="Times New Roman" w:eastAsia="仿宋_GB2312" w:hAnsi="Times New Roman"/>
          <w:sz w:val="32"/>
          <w:szCs w:val="32"/>
        </w:rPr>
        <w:t>自然资源部</w:t>
      </w:r>
      <w:r w:rsidR="005C139C">
        <w:rPr>
          <w:rFonts w:ascii="Times New Roman" w:eastAsia="仿宋_GB2312" w:hAnsi="Times New Roman" w:hint="eastAsia"/>
          <w:sz w:val="32"/>
          <w:szCs w:val="32"/>
        </w:rPr>
        <w:t>门</w:t>
      </w:r>
      <w:r>
        <w:rPr>
          <w:rFonts w:ascii="Times New Roman" w:eastAsia="仿宋_GB2312" w:hAnsi="Times New Roman"/>
          <w:sz w:val="32"/>
          <w:szCs w:val="32"/>
        </w:rPr>
        <w:t>用于</w:t>
      </w:r>
      <w:r>
        <w:rPr>
          <w:rFonts w:ascii="Times New Roman" w:eastAsia="仿宋_GB2312" w:hAnsi="Times New Roman" w:hint="eastAsia"/>
          <w:sz w:val="32"/>
          <w:szCs w:val="32"/>
        </w:rPr>
        <w:t>自然资源国际合作与能力提升、</w:t>
      </w:r>
      <w:r>
        <w:rPr>
          <w:rFonts w:ascii="Times New Roman" w:eastAsia="仿宋_GB2312" w:hAnsi="Times New Roman"/>
          <w:sz w:val="32"/>
          <w:szCs w:val="32"/>
        </w:rPr>
        <w:t>海洋权益维护等方面的支出。</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十二、自然资源海洋气象</w:t>
      </w:r>
      <w:r>
        <w:rPr>
          <w:rFonts w:ascii="Times New Roman" w:eastAsia="黑体" w:hAnsi="Times New Roman"/>
          <w:sz w:val="32"/>
          <w:szCs w:val="32"/>
        </w:rPr>
        <w:t>等支出（类）</w:t>
      </w:r>
      <w:r>
        <w:rPr>
          <w:rFonts w:ascii="Times New Roman" w:eastAsia="黑体" w:hAnsi="Times New Roman" w:hint="eastAsia"/>
          <w:sz w:val="32"/>
          <w:szCs w:val="32"/>
        </w:rPr>
        <w:t>自然资源事务</w:t>
      </w:r>
      <w:r>
        <w:rPr>
          <w:rFonts w:ascii="Times New Roman" w:eastAsia="黑体" w:hAnsi="Times New Roman"/>
          <w:sz w:val="32"/>
          <w:szCs w:val="32"/>
        </w:rPr>
        <w:t>（款）</w:t>
      </w:r>
      <w:r>
        <w:rPr>
          <w:rFonts w:ascii="Times New Roman" w:eastAsia="黑体" w:hAnsi="Times New Roman" w:hint="eastAsia"/>
          <w:sz w:val="32"/>
          <w:szCs w:val="32"/>
        </w:rPr>
        <w:t>自然资源卫星</w:t>
      </w:r>
      <w:r>
        <w:rPr>
          <w:rFonts w:ascii="Times New Roman" w:eastAsia="黑体" w:hAnsi="Times New Roman"/>
          <w:sz w:val="32"/>
          <w:szCs w:val="32"/>
        </w:rPr>
        <w:t>（项）：</w:t>
      </w:r>
      <w:r>
        <w:rPr>
          <w:rFonts w:ascii="Times New Roman" w:eastAsia="仿宋_GB2312" w:hAnsi="Times New Roman"/>
          <w:sz w:val="32"/>
          <w:szCs w:val="32"/>
        </w:rPr>
        <w:t>反映</w:t>
      </w:r>
      <w:r w:rsidR="005C139C">
        <w:rPr>
          <w:rFonts w:ascii="Times New Roman" w:eastAsia="仿宋_GB2312" w:hAnsi="Times New Roman"/>
          <w:sz w:val="32"/>
          <w:szCs w:val="32"/>
        </w:rPr>
        <w:t>自然资源部</w:t>
      </w:r>
      <w:r w:rsidR="005C139C">
        <w:rPr>
          <w:rFonts w:ascii="Times New Roman" w:eastAsia="仿宋_GB2312" w:hAnsi="Times New Roman" w:hint="eastAsia"/>
          <w:sz w:val="32"/>
          <w:szCs w:val="32"/>
        </w:rPr>
        <w:t>门</w:t>
      </w:r>
      <w:r>
        <w:rPr>
          <w:rFonts w:ascii="Times New Roman" w:eastAsia="仿宋_GB2312" w:hAnsi="Times New Roman"/>
          <w:sz w:val="32"/>
          <w:szCs w:val="32"/>
        </w:rPr>
        <w:t>用于</w:t>
      </w:r>
      <w:r>
        <w:rPr>
          <w:rFonts w:ascii="Times New Roman" w:eastAsia="仿宋_GB2312" w:hAnsi="Times New Roman" w:hint="eastAsia"/>
          <w:sz w:val="32"/>
          <w:szCs w:val="32"/>
        </w:rPr>
        <w:t>自然资源遥感</w:t>
      </w:r>
      <w:r>
        <w:rPr>
          <w:rFonts w:ascii="Times New Roman" w:eastAsia="仿宋_GB2312" w:hAnsi="Times New Roman"/>
          <w:sz w:val="32"/>
          <w:szCs w:val="32"/>
        </w:rPr>
        <w:t>卫星</w:t>
      </w:r>
      <w:r>
        <w:rPr>
          <w:rFonts w:ascii="Times New Roman" w:eastAsia="仿宋_GB2312" w:hAnsi="Times New Roman" w:hint="eastAsia"/>
          <w:sz w:val="32"/>
          <w:szCs w:val="32"/>
        </w:rPr>
        <w:t>业务运行，遥感数据保障</w:t>
      </w:r>
      <w:r>
        <w:rPr>
          <w:rFonts w:ascii="Times New Roman" w:eastAsia="仿宋_GB2312" w:hAnsi="Times New Roman"/>
          <w:sz w:val="32"/>
          <w:szCs w:val="32"/>
        </w:rPr>
        <w:t>等方面的支出。</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十三、自然资源海洋气象</w:t>
      </w:r>
      <w:r>
        <w:rPr>
          <w:rFonts w:ascii="Times New Roman" w:eastAsia="黑体" w:hAnsi="Times New Roman"/>
          <w:sz w:val="32"/>
          <w:szCs w:val="32"/>
        </w:rPr>
        <w:t>等支出（类）</w:t>
      </w:r>
      <w:r>
        <w:rPr>
          <w:rFonts w:ascii="Times New Roman" w:eastAsia="黑体" w:hAnsi="Times New Roman" w:hint="eastAsia"/>
          <w:sz w:val="32"/>
          <w:szCs w:val="32"/>
        </w:rPr>
        <w:t>自然资源事务</w:t>
      </w:r>
      <w:r>
        <w:rPr>
          <w:rFonts w:ascii="Times New Roman" w:eastAsia="黑体" w:hAnsi="Times New Roman"/>
          <w:sz w:val="32"/>
          <w:szCs w:val="32"/>
        </w:rPr>
        <w:t>（款）</w:t>
      </w:r>
      <w:r>
        <w:rPr>
          <w:rFonts w:ascii="Times New Roman" w:eastAsia="黑体" w:hAnsi="Times New Roman" w:hint="eastAsia"/>
          <w:sz w:val="32"/>
          <w:szCs w:val="32"/>
        </w:rPr>
        <w:t>海洋战略规划与预警监测</w:t>
      </w:r>
      <w:r>
        <w:rPr>
          <w:rFonts w:ascii="Times New Roman" w:eastAsia="黑体" w:hAnsi="Times New Roman"/>
          <w:sz w:val="32"/>
          <w:szCs w:val="32"/>
        </w:rPr>
        <w:t>（项）：</w:t>
      </w:r>
      <w:r>
        <w:rPr>
          <w:rFonts w:ascii="Times New Roman" w:eastAsia="仿宋_GB2312" w:hAnsi="Times New Roman"/>
          <w:sz w:val="32"/>
          <w:szCs w:val="32"/>
        </w:rPr>
        <w:t>反映</w:t>
      </w:r>
      <w:r w:rsidR="005C139C">
        <w:rPr>
          <w:rFonts w:ascii="Times New Roman" w:eastAsia="仿宋_GB2312" w:hAnsi="Times New Roman"/>
          <w:sz w:val="32"/>
          <w:szCs w:val="32"/>
        </w:rPr>
        <w:t>自然资源部</w:t>
      </w:r>
      <w:r w:rsidR="005C139C">
        <w:rPr>
          <w:rFonts w:ascii="Times New Roman" w:eastAsia="仿宋_GB2312" w:hAnsi="Times New Roman" w:hint="eastAsia"/>
          <w:sz w:val="32"/>
          <w:szCs w:val="32"/>
        </w:rPr>
        <w:t>门</w:t>
      </w:r>
      <w:r>
        <w:rPr>
          <w:rFonts w:ascii="Times New Roman" w:eastAsia="仿宋_GB2312" w:hAnsi="Times New Roman" w:hint="eastAsia"/>
          <w:sz w:val="32"/>
          <w:szCs w:val="32"/>
        </w:rPr>
        <w:t>用于海洋战略规划、发展海洋经济，海洋调查评价与管理、海洋观测预报、预警监测与减灾等方面的</w:t>
      </w:r>
      <w:r>
        <w:rPr>
          <w:rFonts w:ascii="Times New Roman" w:eastAsia="仿宋_GB2312" w:hAnsi="Times New Roman"/>
          <w:sz w:val="32"/>
          <w:szCs w:val="32"/>
        </w:rPr>
        <w:t>支出。</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十四、自然资源海洋气象</w:t>
      </w:r>
      <w:r>
        <w:rPr>
          <w:rFonts w:ascii="Times New Roman" w:eastAsia="黑体" w:hAnsi="Times New Roman"/>
          <w:sz w:val="32"/>
          <w:szCs w:val="32"/>
        </w:rPr>
        <w:t>等支出（类）</w:t>
      </w:r>
      <w:r>
        <w:rPr>
          <w:rFonts w:ascii="Times New Roman" w:eastAsia="黑体" w:hAnsi="Times New Roman" w:hint="eastAsia"/>
          <w:sz w:val="32"/>
          <w:szCs w:val="32"/>
        </w:rPr>
        <w:t>自然</w:t>
      </w:r>
      <w:r>
        <w:rPr>
          <w:rFonts w:ascii="Times New Roman" w:eastAsia="黑体" w:hAnsi="Times New Roman"/>
          <w:sz w:val="32"/>
          <w:szCs w:val="32"/>
        </w:rPr>
        <w:t>资源事务（款）其他</w:t>
      </w:r>
      <w:r>
        <w:rPr>
          <w:rFonts w:ascii="Times New Roman" w:eastAsia="黑体" w:hAnsi="Times New Roman" w:hint="eastAsia"/>
          <w:sz w:val="32"/>
          <w:szCs w:val="32"/>
        </w:rPr>
        <w:t>自然</w:t>
      </w:r>
      <w:r>
        <w:rPr>
          <w:rFonts w:ascii="Times New Roman" w:eastAsia="黑体" w:hAnsi="Times New Roman"/>
          <w:sz w:val="32"/>
          <w:szCs w:val="32"/>
        </w:rPr>
        <w:t>资源事务支出（项）：</w:t>
      </w:r>
      <w:r>
        <w:rPr>
          <w:rFonts w:ascii="Times New Roman" w:eastAsia="仿宋_GB2312" w:hAnsi="Times New Roman"/>
          <w:sz w:val="32"/>
          <w:szCs w:val="32"/>
        </w:rPr>
        <w:t>反映</w:t>
      </w:r>
      <w:r w:rsidR="005C139C">
        <w:rPr>
          <w:rFonts w:ascii="Times New Roman" w:eastAsia="仿宋_GB2312" w:hAnsi="Times New Roman"/>
          <w:sz w:val="32"/>
          <w:szCs w:val="32"/>
        </w:rPr>
        <w:t>自然资源部</w:t>
      </w:r>
      <w:r w:rsidR="005C139C">
        <w:rPr>
          <w:rFonts w:ascii="Times New Roman" w:eastAsia="仿宋_GB2312" w:hAnsi="Times New Roman" w:hint="eastAsia"/>
          <w:sz w:val="32"/>
          <w:szCs w:val="32"/>
        </w:rPr>
        <w:t>门</w:t>
      </w:r>
      <w:r w:rsidR="003B249D">
        <w:rPr>
          <w:rFonts w:ascii="Times New Roman" w:eastAsia="仿宋_GB2312" w:hAnsi="Times New Roman" w:hint="eastAsia"/>
          <w:sz w:val="32"/>
          <w:szCs w:val="32"/>
        </w:rPr>
        <w:t>其他</w:t>
      </w:r>
      <w:r>
        <w:rPr>
          <w:rFonts w:ascii="Times New Roman" w:eastAsia="仿宋_GB2312" w:hAnsi="Times New Roman"/>
          <w:sz w:val="32"/>
          <w:szCs w:val="32"/>
        </w:rPr>
        <w:t>用于</w:t>
      </w:r>
      <w:r>
        <w:rPr>
          <w:rFonts w:ascii="Times New Roman" w:eastAsia="仿宋_GB2312" w:hAnsi="Times New Roman" w:hint="eastAsia"/>
          <w:sz w:val="32"/>
          <w:szCs w:val="32"/>
        </w:rPr>
        <w:t>自然</w:t>
      </w:r>
      <w:r>
        <w:rPr>
          <w:rFonts w:ascii="Times New Roman" w:eastAsia="仿宋_GB2312" w:hAnsi="Times New Roman"/>
          <w:sz w:val="32"/>
          <w:szCs w:val="32"/>
        </w:rPr>
        <w:t>资源事务方面的支出。</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十五、</w:t>
      </w:r>
      <w:r>
        <w:rPr>
          <w:rFonts w:ascii="Times New Roman" w:eastAsia="黑体" w:hAnsi="Times New Roman"/>
          <w:sz w:val="32"/>
          <w:szCs w:val="32"/>
        </w:rPr>
        <w:t>住房保障支出（类）住房改革支出（款）住房公</w:t>
      </w:r>
      <w:r>
        <w:rPr>
          <w:rFonts w:ascii="Times New Roman" w:eastAsia="黑体" w:hAnsi="Times New Roman"/>
          <w:sz w:val="32"/>
          <w:szCs w:val="32"/>
        </w:rPr>
        <w:lastRenderedPageBreak/>
        <w:t>积金（项）：</w:t>
      </w:r>
      <w:r>
        <w:rPr>
          <w:rFonts w:ascii="Times New Roman" w:eastAsia="仿宋_GB2312" w:hAnsi="Times New Roman"/>
          <w:sz w:val="32"/>
          <w:szCs w:val="32"/>
        </w:rPr>
        <w:t>反映</w:t>
      </w:r>
      <w:r w:rsidR="005C139C">
        <w:rPr>
          <w:rFonts w:ascii="Times New Roman" w:eastAsia="仿宋_GB2312" w:hAnsi="Times New Roman"/>
          <w:sz w:val="32"/>
          <w:szCs w:val="32"/>
        </w:rPr>
        <w:t>自然资源部行政事业单位</w:t>
      </w:r>
      <w:r>
        <w:rPr>
          <w:rFonts w:ascii="Times New Roman" w:eastAsia="仿宋_GB2312" w:hAnsi="Times New Roman"/>
          <w:sz w:val="32"/>
          <w:szCs w:val="32"/>
        </w:rPr>
        <w:t>按人力资源和社会保障部、财政部规定的基本工资和津贴补贴以及规定比例为职工缴纳的住房公积金。</w:t>
      </w:r>
    </w:p>
    <w:p w:rsidR="00C367D5" w:rsidRDefault="00C367D5" w:rsidP="00C367D5">
      <w:pPr>
        <w:ind w:firstLine="645"/>
        <w:rPr>
          <w:rFonts w:ascii="Times New Roman" w:eastAsia="仿宋_GB2312" w:hAnsi="Times New Roman"/>
          <w:sz w:val="32"/>
          <w:szCs w:val="32"/>
        </w:rPr>
      </w:pPr>
      <w:r>
        <w:rPr>
          <w:rFonts w:ascii="Times New Roman" w:eastAsia="黑体" w:hAnsi="Times New Roman" w:hint="eastAsia"/>
          <w:sz w:val="32"/>
          <w:szCs w:val="32"/>
        </w:rPr>
        <w:t>十六、</w:t>
      </w:r>
      <w:r>
        <w:rPr>
          <w:rFonts w:ascii="Times New Roman" w:eastAsia="黑体" w:hAnsi="Times New Roman"/>
          <w:sz w:val="32"/>
          <w:szCs w:val="32"/>
        </w:rPr>
        <w:t>住房保障支出（类）住房改革支出（款）购房补贴（项）：</w:t>
      </w:r>
      <w:r>
        <w:rPr>
          <w:rFonts w:ascii="Times New Roman" w:eastAsia="仿宋_GB2312" w:hAnsi="Times New Roman"/>
          <w:sz w:val="32"/>
          <w:szCs w:val="32"/>
        </w:rPr>
        <w:t>反映按房改政策规定，</w:t>
      </w:r>
      <w:r w:rsidR="005C139C">
        <w:rPr>
          <w:rFonts w:ascii="Times New Roman" w:eastAsia="仿宋_GB2312" w:hAnsi="Times New Roman"/>
          <w:sz w:val="32"/>
          <w:szCs w:val="32"/>
        </w:rPr>
        <w:t>自然资源部行政事业单位</w:t>
      </w:r>
      <w:r>
        <w:rPr>
          <w:rFonts w:ascii="Times New Roman" w:eastAsia="仿宋_GB2312" w:hAnsi="Times New Roman"/>
          <w:sz w:val="32"/>
          <w:szCs w:val="32"/>
        </w:rPr>
        <w:t>向符合条件职工（含离退休人员）发放的用于购买住房的补贴。</w:t>
      </w:r>
    </w:p>
    <w:p w:rsidR="00C367D5" w:rsidRDefault="00C367D5" w:rsidP="00C367D5">
      <w:pPr>
        <w:ind w:firstLine="600"/>
        <w:rPr>
          <w:rFonts w:ascii="Times New Roman" w:eastAsia="仿宋_GB2312" w:hAnsi="Times New Roman"/>
          <w:sz w:val="32"/>
          <w:szCs w:val="32"/>
        </w:rPr>
      </w:pPr>
      <w:r>
        <w:rPr>
          <w:rFonts w:ascii="Times New Roman" w:eastAsia="黑体" w:hAnsi="Times New Roman" w:hint="eastAsia"/>
          <w:sz w:val="32"/>
          <w:szCs w:val="32"/>
        </w:rPr>
        <w:t>十七、</w:t>
      </w:r>
      <w:r>
        <w:rPr>
          <w:rFonts w:ascii="Times New Roman" w:eastAsia="黑体" w:hAnsi="Times New Roman"/>
          <w:sz w:val="32"/>
          <w:szCs w:val="32"/>
        </w:rPr>
        <w:t>基本支出：</w:t>
      </w:r>
      <w:r>
        <w:rPr>
          <w:rFonts w:ascii="Times New Roman" w:eastAsia="仿宋_GB2312" w:hAnsi="Times New Roman"/>
          <w:sz w:val="32"/>
          <w:szCs w:val="32"/>
        </w:rPr>
        <w:t>指为保障机构正常运转、完成日常工作任务而发生的人员支出和公用支出。</w:t>
      </w:r>
    </w:p>
    <w:p w:rsidR="00C367D5" w:rsidRDefault="00C367D5" w:rsidP="00C367D5">
      <w:pPr>
        <w:ind w:firstLine="600"/>
        <w:rPr>
          <w:rFonts w:ascii="Times New Roman" w:eastAsia="仿宋_GB2312" w:hAnsi="Times New Roman"/>
          <w:sz w:val="32"/>
          <w:szCs w:val="32"/>
        </w:rPr>
      </w:pPr>
      <w:r>
        <w:rPr>
          <w:rFonts w:ascii="Times New Roman" w:eastAsia="黑体" w:hAnsi="Times New Roman" w:hint="eastAsia"/>
          <w:sz w:val="32"/>
          <w:szCs w:val="32"/>
        </w:rPr>
        <w:t>十八、</w:t>
      </w:r>
      <w:r>
        <w:rPr>
          <w:rFonts w:ascii="Times New Roman" w:eastAsia="黑体" w:hAnsi="Times New Roman"/>
          <w:sz w:val="32"/>
          <w:szCs w:val="32"/>
        </w:rPr>
        <w:t>项目支出：</w:t>
      </w:r>
      <w:r>
        <w:rPr>
          <w:rFonts w:ascii="Times New Roman" w:eastAsia="仿宋_GB2312" w:hAnsi="Times New Roman"/>
          <w:sz w:val="32"/>
          <w:szCs w:val="32"/>
        </w:rPr>
        <w:t>指在基本支出之外为完成特定事业发展目标所发生的支出。</w:t>
      </w:r>
    </w:p>
    <w:p w:rsidR="00C367D5" w:rsidRDefault="00C367D5" w:rsidP="00C367D5">
      <w:pPr>
        <w:ind w:firstLine="600"/>
        <w:rPr>
          <w:rFonts w:ascii="Times New Roman" w:eastAsia="仿宋_GB2312" w:hAnsi="Times New Roman"/>
          <w:sz w:val="32"/>
          <w:szCs w:val="32"/>
        </w:rPr>
      </w:pPr>
      <w:r>
        <w:rPr>
          <w:rFonts w:ascii="Times New Roman" w:eastAsia="黑体" w:hAnsi="Times New Roman" w:hint="eastAsia"/>
          <w:sz w:val="32"/>
          <w:szCs w:val="32"/>
        </w:rPr>
        <w:t>十九、</w:t>
      </w:r>
      <w:r>
        <w:rPr>
          <w:rFonts w:ascii="Times New Roman" w:eastAsia="黑体" w:hAnsi="Times New Roman"/>
          <w:sz w:val="32"/>
          <w:szCs w:val="32"/>
        </w:rPr>
        <w:t>事业单位经营支出：</w:t>
      </w:r>
      <w:r>
        <w:rPr>
          <w:rFonts w:ascii="Times New Roman" w:eastAsia="仿宋_GB2312" w:hAnsi="Times New Roman"/>
          <w:sz w:val="32"/>
          <w:szCs w:val="32"/>
        </w:rPr>
        <w:t>指</w:t>
      </w:r>
      <w:r>
        <w:rPr>
          <w:rFonts w:ascii="Times New Roman" w:eastAsia="仿宋_GB2312" w:hAnsi="Times New Roman" w:hint="eastAsia"/>
          <w:sz w:val="32"/>
          <w:szCs w:val="32"/>
        </w:rPr>
        <w:t>事业</w:t>
      </w:r>
      <w:r>
        <w:rPr>
          <w:rFonts w:ascii="Times New Roman" w:eastAsia="仿宋_GB2312" w:hAnsi="Times New Roman"/>
          <w:sz w:val="32"/>
          <w:szCs w:val="32"/>
        </w:rPr>
        <w:t>单位在专业业务活动及其辅助活动之外开展非独立核算经营活动发生的支出。</w:t>
      </w:r>
    </w:p>
    <w:p w:rsidR="00C367D5" w:rsidRDefault="00C367D5" w:rsidP="00C367D5">
      <w:pPr>
        <w:ind w:firstLine="600"/>
      </w:pPr>
      <w:r>
        <w:rPr>
          <w:rFonts w:ascii="Times New Roman" w:eastAsia="黑体" w:hAnsi="Times New Roman" w:hint="eastAsia"/>
          <w:sz w:val="32"/>
          <w:szCs w:val="32"/>
        </w:rPr>
        <w:t>二十、</w:t>
      </w:r>
      <w:r>
        <w:rPr>
          <w:rFonts w:ascii="Times New Roman" w:eastAsia="黑体" w:hAnsi="Times New Roman"/>
          <w:sz w:val="32"/>
          <w:szCs w:val="32"/>
        </w:rPr>
        <w:t>“</w:t>
      </w:r>
      <w:r>
        <w:rPr>
          <w:rFonts w:ascii="Times New Roman" w:eastAsia="黑体" w:hAnsi="Times New Roman"/>
          <w:sz w:val="32"/>
          <w:szCs w:val="32"/>
        </w:rPr>
        <w:t>三公</w:t>
      </w:r>
      <w:r>
        <w:rPr>
          <w:rFonts w:ascii="Times New Roman" w:eastAsia="黑体" w:hAnsi="Times New Roman"/>
          <w:sz w:val="32"/>
          <w:szCs w:val="32"/>
        </w:rPr>
        <w:t>”</w:t>
      </w:r>
      <w:r>
        <w:rPr>
          <w:rFonts w:ascii="Times New Roman" w:eastAsia="黑体" w:hAnsi="Times New Roman"/>
          <w:sz w:val="32"/>
          <w:szCs w:val="32"/>
        </w:rPr>
        <w:t>经费：</w:t>
      </w:r>
      <w:r>
        <w:rPr>
          <w:rFonts w:ascii="Times New Roman" w:eastAsia="仿宋_GB2312" w:hAnsi="Times New Roman"/>
          <w:sz w:val="32"/>
          <w:szCs w:val="32"/>
        </w:rPr>
        <w:t>纳入中央财政预决算管理的</w:t>
      </w:r>
      <w:r>
        <w:rPr>
          <w:rFonts w:ascii="Times New Roman" w:eastAsia="仿宋_GB2312" w:hAnsi="Times New Roman"/>
          <w:sz w:val="32"/>
          <w:szCs w:val="32"/>
        </w:rPr>
        <w:t>“</w:t>
      </w:r>
      <w:r>
        <w:rPr>
          <w:rFonts w:ascii="Times New Roman" w:eastAsia="仿宋_GB2312" w:hAnsi="Times New Roman"/>
          <w:sz w:val="32"/>
          <w:szCs w:val="32"/>
        </w:rPr>
        <w:t>三公</w:t>
      </w:r>
      <w:r>
        <w:rPr>
          <w:rFonts w:ascii="Times New Roman" w:eastAsia="仿宋_GB2312" w:hAnsi="Times New Roman"/>
          <w:sz w:val="32"/>
          <w:szCs w:val="32"/>
        </w:rPr>
        <w:t>”</w:t>
      </w:r>
      <w:r>
        <w:rPr>
          <w:rFonts w:ascii="Times New Roman" w:eastAsia="仿宋_GB2312" w:hAnsi="Times New Roman"/>
          <w:sz w:val="32"/>
          <w:szCs w:val="32"/>
        </w:rPr>
        <w:t>经费，是指中央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20F45" w:rsidRPr="00C367D5" w:rsidRDefault="00020F45"/>
    <w:sectPr w:rsidR="00020F45" w:rsidRPr="00C367D5" w:rsidSect="008102E7">
      <w:headerReference w:type="default" r:id="rId15"/>
      <w:footerReference w:type="default" r:id="rId16"/>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D9A" w:rsidRDefault="00F52D9A" w:rsidP="00C367D5">
      <w:r>
        <w:separator/>
      </w:r>
    </w:p>
  </w:endnote>
  <w:endnote w:type="continuationSeparator" w:id="1">
    <w:p w:rsidR="00F52D9A" w:rsidRDefault="00F52D9A" w:rsidP="00C36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D5" w:rsidRDefault="008102E7">
    <w:pPr>
      <w:pStyle w:val="a4"/>
      <w:framePr w:wrap="around" w:vAnchor="text" w:hAnchor="margin" w:xAlign="right" w:y="1"/>
      <w:rPr>
        <w:rStyle w:val="a5"/>
      </w:rPr>
    </w:pPr>
    <w:r>
      <w:fldChar w:fldCharType="begin"/>
    </w:r>
    <w:r w:rsidR="00C367D5">
      <w:rPr>
        <w:rStyle w:val="a5"/>
      </w:rPr>
      <w:instrText xml:space="preserve">PAGE  </w:instrText>
    </w:r>
    <w:r>
      <w:fldChar w:fldCharType="end"/>
    </w:r>
  </w:p>
  <w:p w:rsidR="00C367D5" w:rsidRDefault="00C367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D5" w:rsidRDefault="00C367D5">
    <w:pPr>
      <w:pStyle w:val="a4"/>
      <w:tabs>
        <w:tab w:val="clear" w:pos="4153"/>
        <w:tab w:val="left" w:pos="4774"/>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D5" w:rsidRDefault="008102E7">
    <w:pPr>
      <w:pStyle w:val="a4"/>
      <w:tabs>
        <w:tab w:val="clear" w:pos="4153"/>
        <w:tab w:val="left" w:pos="4774"/>
      </w:tabs>
      <w:ind w:right="360"/>
    </w:pPr>
    <w:r>
      <w:rPr>
        <w:noProof/>
      </w:rPr>
      <w:pict>
        <v:shapetype id="_x0000_t202" coordsize="21600,21600" o:spt="202" path="m,l,21600r21600,l21600,xe">
          <v:stroke joinstyle="miter"/>
          <v:path gradientshapeok="t" o:connecttype="rect"/>
        </v:shapetype>
        <v:shape id="文本框 5" o:spid="_x0000_s4098" type="#_x0000_t202" style="position:absolute;margin-left:0;margin-top:0;width:14.15pt;height:1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" filled="f" stroked="f">
          <v:textbox style="mso-fit-shape-to-text:t" inset="0,0,0,0">
            <w:txbxContent>
              <w:p w:rsidR="00C367D5" w:rsidRDefault="008102E7">
                <w:pPr>
                  <w:pStyle w:val="a4"/>
                </w:pPr>
                <w:r>
                  <w:rPr>
                    <w:rFonts w:hint="eastAsia"/>
                  </w:rPr>
                  <w:fldChar w:fldCharType="begin"/>
                </w:r>
                <w:r w:rsidR="00C367D5">
                  <w:rPr>
                    <w:rFonts w:hint="eastAsia"/>
                  </w:rPr>
                  <w:instrText xml:space="preserve"> PAGE  \* MERGEFORMAT </w:instrText>
                </w:r>
                <w:r>
                  <w:rPr>
                    <w:rFonts w:hint="eastAsia"/>
                  </w:rPr>
                  <w:fldChar w:fldCharType="separate"/>
                </w:r>
                <w:r w:rsidR="0025065B">
                  <w:rPr>
                    <w:noProof/>
                  </w:rPr>
                  <w:t>- 1 -</w:t>
                </w:r>
                <w:r>
                  <w:rPr>
                    <w:rFonts w:hint="eastAsia"/>
                  </w:rPr>
                  <w:fldChar w:fldCharType="end"/>
                </w:r>
              </w:p>
            </w:txbxContent>
          </v:textbox>
          <w10:wrap anchorx="margin"/>
        </v:shape>
      </w:pict>
    </w:r>
    <w:r w:rsidR="00C367D5">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16" w:rsidRDefault="008102E7">
    <w:pPr>
      <w:pStyle w:val="a4"/>
      <w:tabs>
        <w:tab w:val="clear" w:pos="4153"/>
        <w:tab w:val="left" w:pos="4774"/>
      </w:tabs>
      <w:ind w:right="360"/>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18.7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" filled="f" stroked="f">
          <v:textbox style="mso-fit-shape-to-text:t" inset="0,0,0,0">
            <w:txbxContent>
              <w:p w:rsidR="00C33016" w:rsidRDefault="008102E7">
                <w:pPr>
                  <w:pStyle w:val="a4"/>
                  <w:rPr>
                    <w:rStyle w:val="a5"/>
                  </w:rPr>
                </w:pPr>
                <w:r>
                  <w:rPr>
                    <w:rFonts w:hint="eastAsia"/>
                  </w:rPr>
                  <w:fldChar w:fldCharType="begin"/>
                </w:r>
                <w:r w:rsidR="00B51D90">
                  <w:rPr>
                    <w:rStyle w:val="a5"/>
                    <w:rFonts w:hint="eastAsia"/>
                  </w:rPr>
                  <w:instrText xml:space="preserve"> PAGE  \* MERGEFORMAT </w:instrText>
                </w:r>
                <w:r>
                  <w:rPr>
                    <w:rFonts w:hint="eastAsia"/>
                  </w:rPr>
                  <w:fldChar w:fldCharType="separate"/>
                </w:r>
                <w:r w:rsidR="0025065B">
                  <w:rPr>
                    <w:rStyle w:val="a5"/>
                    <w:noProof/>
                  </w:rPr>
                  <w:t>- 15 -</w:t>
                </w:r>
                <w:r>
                  <w:rPr>
                    <w:rFonts w:hint="eastAsia"/>
                  </w:rPr>
                  <w:fldChar w:fldCharType="end"/>
                </w:r>
              </w:p>
            </w:txbxContent>
          </v:textbox>
          <w10:wrap anchorx="margin"/>
        </v:shape>
      </w:pict>
    </w:r>
    <w:r w:rsidR="00B51D90">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D9A" w:rsidRDefault="00F52D9A" w:rsidP="00C367D5">
      <w:r>
        <w:separator/>
      </w:r>
    </w:p>
  </w:footnote>
  <w:footnote w:type="continuationSeparator" w:id="1">
    <w:p w:rsidR="00F52D9A" w:rsidRDefault="00F52D9A" w:rsidP="00C36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D5" w:rsidRDefault="00C367D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16" w:rsidRDefault="00F52D9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84F51"/>
    <w:multiLevelType w:val="hybridMultilevel"/>
    <w:tmpl w:val="ECD89CE0"/>
    <w:lvl w:ilvl="0" w:tplc="E5D80A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3AC"/>
    <w:rsid w:val="00013539"/>
    <w:rsid w:val="00020F45"/>
    <w:rsid w:val="00021A77"/>
    <w:rsid w:val="002123A6"/>
    <w:rsid w:val="0025065B"/>
    <w:rsid w:val="002B4BF6"/>
    <w:rsid w:val="002C79D3"/>
    <w:rsid w:val="003303FA"/>
    <w:rsid w:val="003B249D"/>
    <w:rsid w:val="00454E21"/>
    <w:rsid w:val="00511439"/>
    <w:rsid w:val="005365AF"/>
    <w:rsid w:val="005C139C"/>
    <w:rsid w:val="005E330D"/>
    <w:rsid w:val="006E3664"/>
    <w:rsid w:val="006F1779"/>
    <w:rsid w:val="00700AB5"/>
    <w:rsid w:val="00755357"/>
    <w:rsid w:val="007C1564"/>
    <w:rsid w:val="008102E7"/>
    <w:rsid w:val="00841A9E"/>
    <w:rsid w:val="008E23AC"/>
    <w:rsid w:val="009204A0"/>
    <w:rsid w:val="00961380"/>
    <w:rsid w:val="009E24DF"/>
    <w:rsid w:val="00AE043D"/>
    <w:rsid w:val="00AE2B4F"/>
    <w:rsid w:val="00B2785F"/>
    <w:rsid w:val="00B51D90"/>
    <w:rsid w:val="00C367D5"/>
    <w:rsid w:val="00DE1FB2"/>
    <w:rsid w:val="00F52D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6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7D5"/>
    <w:rPr>
      <w:sz w:val="18"/>
      <w:szCs w:val="18"/>
    </w:rPr>
  </w:style>
  <w:style w:type="paragraph" w:styleId="a4">
    <w:name w:val="footer"/>
    <w:basedOn w:val="a"/>
    <w:link w:val="Char0"/>
    <w:unhideWhenUsed/>
    <w:qFormat/>
    <w:rsid w:val="00C367D5"/>
    <w:pPr>
      <w:tabs>
        <w:tab w:val="center" w:pos="4153"/>
        <w:tab w:val="right" w:pos="8306"/>
      </w:tabs>
      <w:snapToGrid w:val="0"/>
      <w:jc w:val="left"/>
    </w:pPr>
    <w:rPr>
      <w:sz w:val="18"/>
      <w:szCs w:val="18"/>
    </w:rPr>
  </w:style>
  <w:style w:type="character" w:customStyle="1" w:styleId="Char0">
    <w:name w:val="页脚 Char"/>
    <w:basedOn w:val="a0"/>
    <w:link w:val="a4"/>
    <w:uiPriority w:val="99"/>
    <w:rsid w:val="00C367D5"/>
    <w:rPr>
      <w:sz w:val="18"/>
      <w:szCs w:val="18"/>
    </w:rPr>
  </w:style>
  <w:style w:type="character" w:styleId="a5">
    <w:name w:val="page number"/>
    <w:qFormat/>
    <w:rsid w:val="00C367D5"/>
  </w:style>
  <w:style w:type="paragraph" w:customStyle="1" w:styleId="Default">
    <w:name w:val="Default"/>
    <w:qFormat/>
    <w:rsid w:val="00C367D5"/>
    <w:pPr>
      <w:widowControl w:val="0"/>
      <w:autoSpaceDE w:val="0"/>
      <w:autoSpaceDN w:val="0"/>
      <w:adjustRightInd w:val="0"/>
    </w:pPr>
    <w:rPr>
      <w:rFonts w:ascii="隶书" w:eastAsia="隶书" w:hAnsi="Times New Roman" w:cs="隶书"/>
      <w:color w:val="000000"/>
      <w:kern w:val="0"/>
      <w:sz w:val="24"/>
      <w:szCs w:val="24"/>
    </w:rPr>
  </w:style>
  <w:style w:type="paragraph" w:styleId="a6">
    <w:name w:val="Balloon Text"/>
    <w:basedOn w:val="a"/>
    <w:link w:val="Char1"/>
    <w:uiPriority w:val="99"/>
    <w:semiHidden/>
    <w:unhideWhenUsed/>
    <w:rsid w:val="00C367D5"/>
    <w:rPr>
      <w:sz w:val="18"/>
      <w:szCs w:val="18"/>
    </w:rPr>
  </w:style>
  <w:style w:type="character" w:customStyle="1" w:styleId="Char1">
    <w:name w:val="批注框文本 Char"/>
    <w:basedOn w:val="a0"/>
    <w:link w:val="a6"/>
    <w:uiPriority w:val="99"/>
    <w:semiHidden/>
    <w:rsid w:val="00C367D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6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7D5"/>
    <w:rPr>
      <w:sz w:val="18"/>
      <w:szCs w:val="18"/>
    </w:rPr>
  </w:style>
  <w:style w:type="paragraph" w:styleId="a4">
    <w:name w:val="footer"/>
    <w:basedOn w:val="a"/>
    <w:link w:val="Char0"/>
    <w:unhideWhenUsed/>
    <w:qFormat/>
    <w:rsid w:val="00C367D5"/>
    <w:pPr>
      <w:tabs>
        <w:tab w:val="center" w:pos="4153"/>
        <w:tab w:val="right" w:pos="8306"/>
      </w:tabs>
      <w:snapToGrid w:val="0"/>
      <w:jc w:val="left"/>
    </w:pPr>
    <w:rPr>
      <w:sz w:val="18"/>
      <w:szCs w:val="18"/>
    </w:rPr>
  </w:style>
  <w:style w:type="character" w:customStyle="1" w:styleId="Char0">
    <w:name w:val="页脚 Char"/>
    <w:basedOn w:val="a0"/>
    <w:link w:val="a4"/>
    <w:uiPriority w:val="99"/>
    <w:rsid w:val="00C367D5"/>
    <w:rPr>
      <w:sz w:val="18"/>
      <w:szCs w:val="18"/>
    </w:rPr>
  </w:style>
  <w:style w:type="character" w:styleId="a5">
    <w:name w:val="page number"/>
    <w:qFormat/>
    <w:rsid w:val="00C367D5"/>
  </w:style>
  <w:style w:type="paragraph" w:customStyle="1" w:styleId="Default">
    <w:name w:val="Default"/>
    <w:qFormat/>
    <w:rsid w:val="00C367D5"/>
    <w:pPr>
      <w:widowControl w:val="0"/>
      <w:autoSpaceDE w:val="0"/>
      <w:autoSpaceDN w:val="0"/>
      <w:adjustRightInd w:val="0"/>
    </w:pPr>
    <w:rPr>
      <w:rFonts w:ascii="隶书" w:eastAsia="隶书" w:hAnsi="Times New Roman" w:cs="隶书"/>
      <w:color w:val="000000"/>
      <w:kern w:val="0"/>
      <w:sz w:val="24"/>
      <w:szCs w:val="24"/>
    </w:rPr>
  </w:style>
  <w:style w:type="paragraph" w:styleId="a6">
    <w:name w:val="Balloon Text"/>
    <w:basedOn w:val="a"/>
    <w:link w:val="Char1"/>
    <w:uiPriority w:val="99"/>
    <w:semiHidden/>
    <w:unhideWhenUsed/>
    <w:rsid w:val="00C367D5"/>
    <w:rPr>
      <w:sz w:val="18"/>
      <w:szCs w:val="18"/>
    </w:rPr>
  </w:style>
  <w:style w:type="character" w:customStyle="1" w:styleId="Char1">
    <w:name w:val="批注框文本 Char"/>
    <w:basedOn w:val="a0"/>
    <w:link w:val="a6"/>
    <w:uiPriority w:val="99"/>
    <w:semiHidden/>
    <w:rsid w:val="00C367D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wang\Desktop\&#26032;&#24314;%20Microsoft%20Excel%20&#24037;&#20316;&#34920;%20(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wang\Desktop\&#26032;&#24314;%20Microsoft%20Excel%20&#24037;&#20316;&#34920;%2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wang\Desktop\&#26032;&#24314;%20Microsoft%20Excel%20&#24037;&#20316;&#34920;%20(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a:t>单位总收入</a:t>
            </a:r>
          </a:p>
        </c:rich>
      </c:tx>
    </c:title>
    <c:plotArea>
      <c:layout/>
      <c:pieChart>
        <c:varyColors val="1"/>
        <c:ser>
          <c:idx val="0"/>
          <c:order val="0"/>
          <c:dLbls>
            <c:showPercent val="1"/>
          </c:dLbls>
          <c:cat>
            <c:strRef>
              <c:f>Sheet1!$A$2:$A$6</c:f>
              <c:strCache>
                <c:ptCount val="5"/>
                <c:pt idx="0">
                  <c:v>一般公共预算拨款收入</c:v>
                </c:pt>
                <c:pt idx="1">
                  <c:v>事业收入</c:v>
                </c:pt>
                <c:pt idx="2">
                  <c:v>事业单位经营收入</c:v>
                </c:pt>
                <c:pt idx="3">
                  <c:v>其他收入</c:v>
                </c:pt>
                <c:pt idx="4">
                  <c:v>上年结转</c:v>
                </c:pt>
              </c:strCache>
            </c:strRef>
          </c:cat>
          <c:val>
            <c:numRef>
              <c:f>Sheet1!$B$2:$B$6</c:f>
              <c:numCache>
                <c:formatCode>#,##0.00</c:formatCode>
                <c:ptCount val="5"/>
                <c:pt idx="0">
                  <c:v>10154.950000000001</c:v>
                </c:pt>
                <c:pt idx="1">
                  <c:v>5816.55</c:v>
                </c:pt>
                <c:pt idx="2">
                  <c:v>10</c:v>
                </c:pt>
                <c:pt idx="3">
                  <c:v>10</c:v>
                </c:pt>
                <c:pt idx="4">
                  <c:v>1103</c:v>
                </c:pt>
              </c:numCache>
            </c:numRef>
          </c:val>
        </c:ser>
        <c:dLbls>
          <c:showPercent val="1"/>
        </c:dLbls>
        <c:firstSliceAng val="0"/>
      </c:pieChart>
    </c:plotArea>
    <c:legend>
      <c:legendPos val="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a:t>单位总支出</a:t>
            </a:r>
          </a:p>
        </c:rich>
      </c:tx>
    </c:title>
    <c:plotArea>
      <c:layout/>
      <c:pieChart>
        <c:varyColors val="1"/>
        <c:ser>
          <c:idx val="0"/>
          <c:order val="0"/>
          <c:dLbls>
            <c:showPercent val="1"/>
          </c:dLbls>
          <c:cat>
            <c:strRef>
              <c:f>Sheet1!$A$2:$A$3</c:f>
              <c:strCache>
                <c:ptCount val="2"/>
                <c:pt idx="0">
                  <c:v>基本支出</c:v>
                </c:pt>
                <c:pt idx="1">
                  <c:v>项目支出</c:v>
                </c:pt>
              </c:strCache>
            </c:strRef>
          </c:cat>
          <c:val>
            <c:numRef>
              <c:f>Sheet1!$B$2:$B$3</c:f>
              <c:numCache>
                <c:formatCode>#,##0.00</c:formatCode>
                <c:ptCount val="2"/>
                <c:pt idx="0">
                  <c:v>8407</c:v>
                </c:pt>
                <c:pt idx="1">
                  <c:v>8687.5</c:v>
                </c:pt>
              </c:numCache>
            </c:numRef>
          </c:val>
        </c:ser>
        <c:dLbls>
          <c:showPercent val="1"/>
        </c:dLbls>
        <c:firstSliceAng val="0"/>
      </c:pieChart>
    </c:plotArea>
    <c:legend>
      <c:legendPos val="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a:t>财政拨款支出总预算</a:t>
            </a:r>
          </a:p>
        </c:rich>
      </c:tx>
    </c:title>
    <c:plotArea>
      <c:layout/>
      <c:pieChart>
        <c:varyColors val="1"/>
        <c:ser>
          <c:idx val="0"/>
          <c:order val="0"/>
          <c:dLbls>
            <c:showPercent val="1"/>
          </c:dLbls>
          <c:cat>
            <c:strRef>
              <c:f>Sheet1!$A$2:$A$5</c:f>
              <c:strCache>
                <c:ptCount val="4"/>
                <c:pt idx="0">
                  <c:v>  外交支出</c:v>
                </c:pt>
                <c:pt idx="1">
                  <c:v>科学技术支出</c:v>
                </c:pt>
                <c:pt idx="2">
                  <c:v>自然资源海洋气象等支出</c:v>
                </c:pt>
                <c:pt idx="3">
                  <c:v>住房保障支出</c:v>
                </c:pt>
              </c:strCache>
            </c:strRef>
          </c:cat>
          <c:val>
            <c:numRef>
              <c:f>Sheet1!$B$2:$B$5</c:f>
              <c:numCache>
                <c:formatCode>#,##0.00</c:formatCode>
                <c:ptCount val="4"/>
                <c:pt idx="0">
                  <c:v>80</c:v>
                </c:pt>
                <c:pt idx="1">
                  <c:v>10253.99</c:v>
                </c:pt>
                <c:pt idx="2">
                  <c:v>288.5</c:v>
                </c:pt>
                <c:pt idx="3">
                  <c:v>635.45999999999981</c:v>
                </c:pt>
              </c:numCache>
            </c:numRef>
          </c:val>
        </c:ser>
        <c:dLbls>
          <c:showPercent val="1"/>
        </c:dLbls>
        <c:firstSliceAng val="0"/>
      </c:pieChart>
    </c:plotArea>
    <c:legend>
      <c:legendPos val="t"/>
    </c:legend>
    <c:plotVisOnly val="1"/>
    <c:dispBlanksAs val="zero"/>
  </c:chart>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75C7-ED27-4C86-ADFB-85C59851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Administrator</cp:lastModifiedBy>
  <cp:revision>2</cp:revision>
  <cp:lastPrinted>2021-05-08T09:11:00Z</cp:lastPrinted>
  <dcterms:created xsi:type="dcterms:W3CDTF">2021-05-13T07:27:00Z</dcterms:created>
  <dcterms:modified xsi:type="dcterms:W3CDTF">2021-05-13T07:27:00Z</dcterms:modified>
</cp:coreProperties>
</file>